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5E50C" w14:textId="7FB2B2D5" w:rsidR="00DE0FCF" w:rsidRDefault="00000000">
      <w:pPr>
        <w:pStyle w:val="11"/>
        <w:jc w:val="center"/>
      </w:pPr>
      <w:r>
        <w:rPr>
          <w:rFonts w:hint="eastAsia"/>
          <w:sz w:val="40"/>
          <w:szCs w:val="28"/>
        </w:rPr>
        <w:t>图书馆第二批设施设备采购项目</w:t>
      </w:r>
    </w:p>
    <w:p w14:paraId="21B6700A" w14:textId="06AE73A3" w:rsidR="00DE0FCF" w:rsidRDefault="00000000">
      <w:pPr>
        <w:ind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因新图书馆将投入使用，现需要配备安全防盗、学生查阅电脑、自习桌椅等设施设备，具体如下，附平面图及物品清单、</w:t>
      </w:r>
      <w:r w:rsidR="00BA7FCC">
        <w:rPr>
          <w:rFonts w:ascii="仿宋" w:eastAsia="仿宋" w:hAnsi="仿宋" w:cs="仿宋" w:hint="eastAsia"/>
          <w:sz w:val="30"/>
          <w:szCs w:val="30"/>
        </w:rPr>
        <w:t>个别需求定制。</w:t>
      </w:r>
    </w:p>
    <w:p w14:paraId="6EF4E401" w14:textId="77777777" w:rsidR="00DE0FCF" w:rsidRDefault="00DE0FCF">
      <w:pPr>
        <w:pStyle w:val="11"/>
        <w:jc w:val="center"/>
      </w:pPr>
    </w:p>
    <w:tbl>
      <w:tblPr>
        <w:tblStyle w:val="a3"/>
        <w:tblW w:w="10687" w:type="dxa"/>
        <w:jc w:val="center"/>
        <w:tblLook w:val="04A0" w:firstRow="1" w:lastRow="0" w:firstColumn="1" w:lastColumn="0" w:noHBand="0" w:noVBand="1"/>
      </w:tblPr>
      <w:tblGrid>
        <w:gridCol w:w="788"/>
        <w:gridCol w:w="4214"/>
        <w:gridCol w:w="3360"/>
        <w:gridCol w:w="2325"/>
      </w:tblGrid>
      <w:tr w:rsidR="00BA7FCC" w14:paraId="1A0D8685" w14:textId="77777777" w:rsidTr="00BA7FCC">
        <w:trPr>
          <w:cantSplit/>
          <w:trHeight w:hRule="exact" w:val="590"/>
          <w:jc w:val="center"/>
        </w:trPr>
        <w:tc>
          <w:tcPr>
            <w:tcW w:w="0" w:type="auto"/>
          </w:tcPr>
          <w:p w14:paraId="43DBF94B" w14:textId="77777777" w:rsidR="00BA7FCC" w:rsidRDefault="00BA7FCC">
            <w:pPr>
              <w:pStyle w:val="11"/>
              <w:spacing w:before="0" w:after="0"/>
              <w:jc w:val="center"/>
              <w:rPr>
                <w:rFonts w:ascii="仿宋" w:eastAsia="仿宋" w:hAnsi="仿宋" w:cs="仿宋" w:hint="eastAsia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序号</w:t>
            </w:r>
          </w:p>
        </w:tc>
        <w:tc>
          <w:tcPr>
            <w:tcW w:w="4214" w:type="dxa"/>
          </w:tcPr>
          <w:p w14:paraId="68F780B2" w14:textId="77777777" w:rsidR="00BA7FCC" w:rsidRDefault="00BA7FCC">
            <w:pPr>
              <w:pStyle w:val="11"/>
              <w:spacing w:before="0" w:after="0"/>
              <w:jc w:val="center"/>
              <w:rPr>
                <w:rFonts w:ascii="仿宋" w:eastAsia="仿宋" w:hAnsi="仿宋" w:cs="仿宋" w:hint="eastAsia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项目内容</w:t>
            </w:r>
          </w:p>
        </w:tc>
        <w:tc>
          <w:tcPr>
            <w:tcW w:w="3360" w:type="dxa"/>
          </w:tcPr>
          <w:p w14:paraId="7A110D51" w14:textId="77777777" w:rsidR="00BA7FCC" w:rsidRDefault="00BA7FCC">
            <w:pPr>
              <w:pStyle w:val="11"/>
              <w:spacing w:before="0" w:after="0"/>
              <w:jc w:val="center"/>
              <w:rPr>
                <w:rFonts w:ascii="仿宋" w:eastAsia="仿宋" w:hAnsi="仿宋" w:cs="仿宋" w:hint="eastAsia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规格</w:t>
            </w:r>
          </w:p>
        </w:tc>
        <w:tc>
          <w:tcPr>
            <w:tcW w:w="2325" w:type="dxa"/>
          </w:tcPr>
          <w:p w14:paraId="7B38E8C3" w14:textId="77777777" w:rsidR="00BA7FCC" w:rsidRDefault="00BA7FCC">
            <w:pPr>
              <w:pStyle w:val="11"/>
              <w:spacing w:before="0" w:after="0"/>
              <w:jc w:val="center"/>
              <w:rPr>
                <w:rFonts w:ascii="仿宋" w:eastAsia="仿宋" w:hAnsi="仿宋" w:cs="仿宋" w:hint="eastAsia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数量</w:t>
            </w:r>
          </w:p>
        </w:tc>
      </w:tr>
      <w:tr w:rsidR="00BA7FCC" w14:paraId="4ADC3601" w14:textId="77777777" w:rsidTr="00BA7FCC">
        <w:trPr>
          <w:cantSplit/>
          <w:trHeight w:hRule="exact" w:val="590"/>
          <w:jc w:val="center"/>
        </w:trPr>
        <w:tc>
          <w:tcPr>
            <w:tcW w:w="0" w:type="auto"/>
          </w:tcPr>
          <w:p w14:paraId="13EE5D5B" w14:textId="77777777" w:rsidR="00BA7FCC" w:rsidRDefault="00BA7FCC">
            <w:pPr>
              <w:pStyle w:val="11"/>
              <w:spacing w:before="0" w:after="0"/>
              <w:jc w:val="center"/>
              <w:rPr>
                <w:rFonts w:ascii="仿宋" w:eastAsia="仿宋" w:hAnsi="仿宋" w:cs="仿宋" w:hint="eastAsia"/>
                <w:b w:val="0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 w:val="0"/>
                <w:bCs/>
                <w:sz w:val="28"/>
                <w:szCs w:val="28"/>
              </w:rPr>
              <w:t>1</w:t>
            </w:r>
          </w:p>
        </w:tc>
        <w:tc>
          <w:tcPr>
            <w:tcW w:w="4214" w:type="dxa"/>
            <w:shd w:val="clear" w:color="auto" w:fill="auto"/>
          </w:tcPr>
          <w:p w14:paraId="3A803903" w14:textId="77777777" w:rsidR="00BA7FCC" w:rsidRDefault="00BA7FCC">
            <w:pPr>
              <w:pStyle w:val="11"/>
              <w:spacing w:before="0" w:after="0"/>
              <w:jc w:val="center"/>
              <w:rPr>
                <w:rFonts w:ascii="仿宋" w:eastAsia="仿宋" w:hAnsi="仿宋" w:cs="仿宋" w:hint="eastAsia"/>
                <w:b w:val="0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 w:val="0"/>
                <w:bCs/>
                <w:sz w:val="28"/>
                <w:szCs w:val="28"/>
              </w:rPr>
              <w:t>自习桌椅</w:t>
            </w:r>
          </w:p>
        </w:tc>
        <w:tc>
          <w:tcPr>
            <w:tcW w:w="3360" w:type="dxa"/>
            <w:shd w:val="clear" w:color="auto" w:fill="auto"/>
          </w:tcPr>
          <w:p w14:paraId="6417F078" w14:textId="77777777" w:rsidR="00BA7FCC" w:rsidRDefault="00BA7FCC">
            <w:pPr>
              <w:pStyle w:val="11"/>
              <w:spacing w:before="0" w:after="0"/>
              <w:jc w:val="center"/>
              <w:rPr>
                <w:rFonts w:ascii="仿宋" w:eastAsia="仿宋" w:hAnsi="仿宋" w:cs="仿宋" w:hint="eastAsia"/>
                <w:b w:val="0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 w:val="0"/>
                <w:bCs/>
                <w:sz w:val="28"/>
                <w:szCs w:val="28"/>
              </w:rPr>
              <w:t>见附件1</w:t>
            </w:r>
          </w:p>
        </w:tc>
        <w:tc>
          <w:tcPr>
            <w:tcW w:w="2325" w:type="dxa"/>
            <w:shd w:val="clear" w:color="auto" w:fill="auto"/>
          </w:tcPr>
          <w:p w14:paraId="05711745" w14:textId="77777777" w:rsidR="00BA7FCC" w:rsidRDefault="00BA7FCC">
            <w:pPr>
              <w:pStyle w:val="11"/>
              <w:spacing w:before="0" w:after="0"/>
              <w:jc w:val="center"/>
              <w:rPr>
                <w:rFonts w:ascii="仿宋" w:eastAsia="仿宋" w:hAnsi="仿宋" w:cs="仿宋" w:hint="eastAsia"/>
                <w:b w:val="0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 w:val="0"/>
                <w:bCs/>
                <w:sz w:val="28"/>
                <w:szCs w:val="28"/>
              </w:rPr>
              <w:t>见附件1</w:t>
            </w:r>
          </w:p>
        </w:tc>
      </w:tr>
      <w:tr w:rsidR="00BA7FCC" w14:paraId="3868439E" w14:textId="77777777" w:rsidTr="00BA7FCC">
        <w:trPr>
          <w:cantSplit/>
          <w:trHeight w:hRule="exact" w:val="590"/>
          <w:jc w:val="center"/>
        </w:trPr>
        <w:tc>
          <w:tcPr>
            <w:tcW w:w="0" w:type="auto"/>
          </w:tcPr>
          <w:p w14:paraId="7D109F06" w14:textId="77777777" w:rsidR="00BA7FCC" w:rsidRDefault="00BA7FCC">
            <w:pPr>
              <w:pStyle w:val="11"/>
              <w:spacing w:before="0" w:after="0"/>
              <w:jc w:val="center"/>
              <w:rPr>
                <w:rFonts w:ascii="仿宋" w:eastAsia="仿宋" w:hAnsi="仿宋" w:cs="仿宋" w:hint="eastAsia"/>
                <w:b w:val="0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 w:val="0"/>
                <w:bCs/>
                <w:sz w:val="28"/>
                <w:szCs w:val="28"/>
              </w:rPr>
              <w:t>2</w:t>
            </w:r>
          </w:p>
        </w:tc>
        <w:tc>
          <w:tcPr>
            <w:tcW w:w="4214" w:type="dxa"/>
            <w:shd w:val="clear" w:color="auto" w:fill="auto"/>
          </w:tcPr>
          <w:p w14:paraId="01B1A125" w14:textId="77777777" w:rsidR="00BA7FCC" w:rsidRDefault="00BA7FCC">
            <w:pPr>
              <w:pStyle w:val="11"/>
              <w:spacing w:before="0" w:after="0"/>
              <w:jc w:val="center"/>
              <w:rPr>
                <w:rFonts w:ascii="仿宋" w:eastAsia="仿宋" w:hAnsi="仿宋" w:cs="仿宋" w:hint="eastAsia"/>
                <w:b w:val="0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 w:val="0"/>
                <w:bCs/>
                <w:sz w:val="28"/>
                <w:szCs w:val="28"/>
              </w:rPr>
              <w:t>防盗安全门</w:t>
            </w:r>
          </w:p>
        </w:tc>
        <w:tc>
          <w:tcPr>
            <w:tcW w:w="3360" w:type="dxa"/>
            <w:shd w:val="clear" w:color="auto" w:fill="auto"/>
          </w:tcPr>
          <w:p w14:paraId="167FB494" w14:textId="77777777" w:rsidR="00BA7FCC" w:rsidRDefault="00BA7FCC">
            <w:pPr>
              <w:pStyle w:val="11"/>
              <w:spacing w:before="0" w:after="0"/>
              <w:jc w:val="center"/>
              <w:rPr>
                <w:rFonts w:ascii="仿宋" w:eastAsia="仿宋" w:hAnsi="仿宋" w:cs="仿宋" w:hint="eastAsia"/>
                <w:b w:val="0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 w:val="0"/>
                <w:bCs/>
                <w:sz w:val="28"/>
                <w:szCs w:val="28"/>
              </w:rPr>
              <w:t>见附件2</w:t>
            </w:r>
          </w:p>
        </w:tc>
        <w:tc>
          <w:tcPr>
            <w:tcW w:w="2325" w:type="dxa"/>
            <w:shd w:val="clear" w:color="auto" w:fill="auto"/>
          </w:tcPr>
          <w:p w14:paraId="3C3F44B8" w14:textId="77777777" w:rsidR="00BA7FCC" w:rsidRDefault="00BA7FCC">
            <w:pPr>
              <w:pStyle w:val="11"/>
              <w:spacing w:before="0" w:after="0"/>
              <w:jc w:val="center"/>
              <w:rPr>
                <w:rFonts w:ascii="仿宋" w:eastAsia="仿宋" w:hAnsi="仿宋" w:cs="仿宋" w:hint="eastAsia"/>
                <w:b w:val="0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 w:val="0"/>
                <w:bCs/>
                <w:sz w:val="28"/>
                <w:szCs w:val="28"/>
              </w:rPr>
              <w:t>2套</w:t>
            </w:r>
          </w:p>
        </w:tc>
      </w:tr>
      <w:tr w:rsidR="00BA7FCC" w14:paraId="2211B73A" w14:textId="77777777" w:rsidTr="00BA7FCC">
        <w:trPr>
          <w:cantSplit/>
          <w:trHeight w:hRule="exact" w:val="590"/>
          <w:jc w:val="center"/>
        </w:trPr>
        <w:tc>
          <w:tcPr>
            <w:tcW w:w="0" w:type="auto"/>
          </w:tcPr>
          <w:p w14:paraId="12F6D0D4" w14:textId="77777777" w:rsidR="00BA7FCC" w:rsidRDefault="00BA7FCC">
            <w:pPr>
              <w:pStyle w:val="11"/>
              <w:spacing w:before="0" w:after="0"/>
              <w:jc w:val="center"/>
              <w:rPr>
                <w:rFonts w:ascii="仿宋" w:eastAsia="仿宋" w:hAnsi="仿宋" w:cs="仿宋" w:hint="eastAsia"/>
                <w:b w:val="0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 w:val="0"/>
                <w:bCs/>
                <w:sz w:val="28"/>
                <w:szCs w:val="28"/>
              </w:rPr>
              <w:t>3</w:t>
            </w:r>
          </w:p>
        </w:tc>
        <w:tc>
          <w:tcPr>
            <w:tcW w:w="4214" w:type="dxa"/>
            <w:shd w:val="clear" w:color="auto" w:fill="auto"/>
          </w:tcPr>
          <w:p w14:paraId="21B612FC" w14:textId="77777777" w:rsidR="00BA7FCC" w:rsidRDefault="00BA7FCC">
            <w:pPr>
              <w:pStyle w:val="11"/>
              <w:spacing w:before="0" w:after="0"/>
              <w:jc w:val="center"/>
              <w:rPr>
                <w:rFonts w:ascii="仿宋" w:eastAsia="仿宋" w:hAnsi="仿宋" w:cs="仿宋" w:hint="eastAsia"/>
                <w:b w:val="0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 w:val="0"/>
                <w:bCs/>
                <w:sz w:val="28"/>
                <w:szCs w:val="28"/>
              </w:rPr>
              <w:t>阶梯书架和书桌</w:t>
            </w:r>
          </w:p>
        </w:tc>
        <w:tc>
          <w:tcPr>
            <w:tcW w:w="3360" w:type="dxa"/>
            <w:shd w:val="clear" w:color="auto" w:fill="auto"/>
          </w:tcPr>
          <w:p w14:paraId="61030957" w14:textId="77777777" w:rsidR="00BA7FCC" w:rsidRDefault="00BA7FCC">
            <w:pPr>
              <w:pStyle w:val="11"/>
              <w:spacing w:before="0" w:after="0"/>
              <w:jc w:val="center"/>
              <w:rPr>
                <w:rFonts w:ascii="仿宋" w:eastAsia="仿宋" w:hAnsi="仿宋" w:cs="仿宋" w:hint="eastAsia"/>
                <w:b w:val="0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 w:val="0"/>
                <w:bCs/>
                <w:sz w:val="28"/>
                <w:szCs w:val="28"/>
              </w:rPr>
              <w:t>见附件3</w:t>
            </w:r>
          </w:p>
        </w:tc>
        <w:tc>
          <w:tcPr>
            <w:tcW w:w="2325" w:type="dxa"/>
            <w:shd w:val="clear" w:color="auto" w:fill="auto"/>
          </w:tcPr>
          <w:p w14:paraId="4C8A267F" w14:textId="77777777" w:rsidR="00BA7FCC" w:rsidRDefault="00BA7FCC">
            <w:pPr>
              <w:pStyle w:val="11"/>
              <w:spacing w:before="0" w:after="0"/>
              <w:jc w:val="center"/>
              <w:rPr>
                <w:rFonts w:ascii="仿宋" w:eastAsia="仿宋" w:hAnsi="仿宋" w:cs="仿宋" w:hint="eastAsia"/>
                <w:b w:val="0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 w:val="0"/>
                <w:bCs/>
                <w:sz w:val="28"/>
                <w:szCs w:val="28"/>
              </w:rPr>
              <w:t>见附件3</w:t>
            </w:r>
          </w:p>
        </w:tc>
      </w:tr>
      <w:tr w:rsidR="00BA7FCC" w14:paraId="3DEDBA2C" w14:textId="77777777" w:rsidTr="00BA7FCC">
        <w:trPr>
          <w:cantSplit/>
          <w:trHeight w:hRule="exact" w:val="590"/>
          <w:jc w:val="center"/>
        </w:trPr>
        <w:tc>
          <w:tcPr>
            <w:tcW w:w="0" w:type="auto"/>
          </w:tcPr>
          <w:p w14:paraId="1CAEF0A2" w14:textId="77777777" w:rsidR="00BA7FCC" w:rsidRDefault="00BA7FCC">
            <w:pPr>
              <w:pStyle w:val="11"/>
              <w:spacing w:before="0" w:after="0"/>
              <w:jc w:val="center"/>
              <w:rPr>
                <w:rFonts w:ascii="仿宋" w:eastAsia="仿宋" w:hAnsi="仿宋" w:cs="仿宋" w:hint="eastAsia"/>
                <w:b w:val="0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 w:val="0"/>
                <w:bCs/>
                <w:sz w:val="28"/>
                <w:szCs w:val="28"/>
              </w:rPr>
              <w:t>4</w:t>
            </w:r>
          </w:p>
        </w:tc>
        <w:tc>
          <w:tcPr>
            <w:tcW w:w="4214" w:type="dxa"/>
          </w:tcPr>
          <w:p w14:paraId="7E52320B" w14:textId="77777777" w:rsidR="00BA7FCC" w:rsidRDefault="00BA7FCC">
            <w:pPr>
              <w:pStyle w:val="11"/>
              <w:spacing w:before="0" w:after="0"/>
              <w:jc w:val="center"/>
              <w:rPr>
                <w:rFonts w:ascii="仿宋" w:eastAsia="仿宋" w:hAnsi="仿宋" w:cs="仿宋" w:hint="eastAsia"/>
                <w:b w:val="0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 w:val="0"/>
                <w:bCs/>
                <w:sz w:val="28"/>
                <w:szCs w:val="28"/>
              </w:rPr>
              <w:t>一楼二楼自助查询电脑</w:t>
            </w:r>
          </w:p>
        </w:tc>
        <w:tc>
          <w:tcPr>
            <w:tcW w:w="3360" w:type="dxa"/>
          </w:tcPr>
          <w:p w14:paraId="3256BCDE" w14:textId="77777777" w:rsidR="00BA7FCC" w:rsidRDefault="00BA7FCC">
            <w:pPr>
              <w:pStyle w:val="11"/>
              <w:spacing w:before="0" w:after="0"/>
              <w:jc w:val="center"/>
              <w:rPr>
                <w:rFonts w:ascii="仿宋" w:eastAsia="仿宋" w:hAnsi="仿宋" w:cs="仿宋" w:hint="eastAsia"/>
                <w:b w:val="0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 w:val="0"/>
                <w:bCs/>
                <w:sz w:val="28"/>
                <w:szCs w:val="28"/>
              </w:rPr>
              <w:t>电脑</w:t>
            </w:r>
          </w:p>
        </w:tc>
        <w:tc>
          <w:tcPr>
            <w:tcW w:w="2325" w:type="dxa"/>
          </w:tcPr>
          <w:p w14:paraId="449867A4" w14:textId="77777777" w:rsidR="00BA7FCC" w:rsidRDefault="00BA7FCC">
            <w:pPr>
              <w:pStyle w:val="11"/>
              <w:spacing w:before="0" w:after="0"/>
              <w:jc w:val="center"/>
              <w:rPr>
                <w:rFonts w:ascii="仿宋" w:eastAsia="仿宋" w:hAnsi="仿宋" w:cs="仿宋" w:hint="eastAsia"/>
                <w:b w:val="0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 w:val="0"/>
                <w:bCs/>
                <w:sz w:val="28"/>
                <w:szCs w:val="28"/>
              </w:rPr>
              <w:t>6台</w:t>
            </w:r>
          </w:p>
        </w:tc>
      </w:tr>
      <w:tr w:rsidR="00BA7FCC" w14:paraId="366A18B9" w14:textId="77777777" w:rsidTr="00BA7FCC">
        <w:trPr>
          <w:cantSplit/>
          <w:trHeight w:hRule="exact" w:val="590"/>
          <w:jc w:val="center"/>
        </w:trPr>
        <w:tc>
          <w:tcPr>
            <w:tcW w:w="0" w:type="auto"/>
          </w:tcPr>
          <w:p w14:paraId="640C1056" w14:textId="77777777" w:rsidR="00BA7FCC" w:rsidRDefault="00BA7FCC">
            <w:pPr>
              <w:pStyle w:val="11"/>
              <w:spacing w:before="0" w:after="0"/>
              <w:jc w:val="center"/>
              <w:rPr>
                <w:rFonts w:ascii="仿宋" w:eastAsia="仿宋" w:hAnsi="仿宋" w:cs="仿宋" w:hint="eastAsia"/>
                <w:b w:val="0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 w:val="0"/>
                <w:bCs/>
                <w:sz w:val="28"/>
                <w:szCs w:val="28"/>
              </w:rPr>
              <w:t>5</w:t>
            </w:r>
          </w:p>
        </w:tc>
        <w:tc>
          <w:tcPr>
            <w:tcW w:w="4214" w:type="dxa"/>
          </w:tcPr>
          <w:p w14:paraId="3DDB91BA" w14:textId="77777777" w:rsidR="00BA7FCC" w:rsidRDefault="00BA7FCC">
            <w:pPr>
              <w:pStyle w:val="11"/>
              <w:spacing w:before="0" w:after="0"/>
              <w:jc w:val="center"/>
              <w:rPr>
                <w:rFonts w:ascii="仿宋" w:eastAsia="仿宋" w:hAnsi="仿宋" w:cs="仿宋" w:hint="eastAsia"/>
                <w:b w:val="0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 w:val="0"/>
                <w:bCs/>
                <w:sz w:val="28"/>
                <w:szCs w:val="28"/>
              </w:rPr>
              <w:t>一楼圆厅多媒体设备</w:t>
            </w:r>
          </w:p>
        </w:tc>
        <w:tc>
          <w:tcPr>
            <w:tcW w:w="3360" w:type="dxa"/>
          </w:tcPr>
          <w:p w14:paraId="2B726849" w14:textId="77777777" w:rsidR="00BA7FCC" w:rsidRDefault="00BA7FCC">
            <w:pPr>
              <w:pStyle w:val="11"/>
              <w:spacing w:before="0" w:after="0"/>
              <w:jc w:val="center"/>
              <w:rPr>
                <w:rFonts w:ascii="仿宋" w:eastAsia="仿宋" w:hAnsi="仿宋" w:cs="仿宋" w:hint="eastAsia"/>
                <w:b w:val="0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 w:val="0"/>
                <w:bCs/>
                <w:sz w:val="28"/>
                <w:szCs w:val="28"/>
              </w:rPr>
              <w:t>100寸电视机+电脑</w:t>
            </w:r>
          </w:p>
        </w:tc>
        <w:tc>
          <w:tcPr>
            <w:tcW w:w="2325" w:type="dxa"/>
          </w:tcPr>
          <w:p w14:paraId="5F177895" w14:textId="77777777" w:rsidR="00BA7FCC" w:rsidRDefault="00BA7FCC">
            <w:pPr>
              <w:pStyle w:val="11"/>
              <w:spacing w:before="0" w:after="0"/>
              <w:jc w:val="center"/>
              <w:rPr>
                <w:rFonts w:ascii="仿宋" w:eastAsia="仿宋" w:hAnsi="仿宋" w:cs="仿宋" w:hint="eastAsia"/>
                <w:b w:val="0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 w:val="0"/>
                <w:bCs/>
                <w:sz w:val="28"/>
                <w:szCs w:val="28"/>
              </w:rPr>
              <w:t>2台</w:t>
            </w:r>
          </w:p>
        </w:tc>
      </w:tr>
      <w:tr w:rsidR="00BA7FCC" w14:paraId="450F799D" w14:textId="77777777" w:rsidTr="00BA7FCC">
        <w:trPr>
          <w:cantSplit/>
          <w:trHeight w:hRule="exact" w:val="590"/>
          <w:jc w:val="center"/>
        </w:trPr>
        <w:tc>
          <w:tcPr>
            <w:tcW w:w="0" w:type="auto"/>
          </w:tcPr>
          <w:p w14:paraId="1F4331A6" w14:textId="77777777" w:rsidR="00BA7FCC" w:rsidRDefault="00BA7FCC">
            <w:pPr>
              <w:pStyle w:val="11"/>
              <w:spacing w:before="0" w:after="0"/>
              <w:jc w:val="center"/>
              <w:rPr>
                <w:rFonts w:ascii="仿宋" w:eastAsia="仿宋" w:hAnsi="仿宋" w:cs="仿宋" w:hint="eastAsia"/>
                <w:b w:val="0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 w:val="0"/>
                <w:bCs/>
                <w:sz w:val="28"/>
                <w:szCs w:val="28"/>
              </w:rPr>
              <w:t>5</w:t>
            </w:r>
          </w:p>
        </w:tc>
        <w:tc>
          <w:tcPr>
            <w:tcW w:w="4214" w:type="dxa"/>
          </w:tcPr>
          <w:p w14:paraId="6FD468DF" w14:textId="77777777" w:rsidR="00BA7FCC" w:rsidRDefault="00BA7FCC">
            <w:pPr>
              <w:pStyle w:val="11"/>
              <w:spacing w:before="0" w:after="0"/>
              <w:jc w:val="center"/>
              <w:rPr>
                <w:rFonts w:ascii="仿宋" w:eastAsia="仿宋" w:hAnsi="仿宋" w:cs="仿宋" w:hint="eastAsia"/>
                <w:b w:val="0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 w:val="0"/>
                <w:bCs/>
                <w:sz w:val="28"/>
                <w:szCs w:val="28"/>
              </w:rPr>
              <w:t>演讲桌</w:t>
            </w:r>
          </w:p>
        </w:tc>
        <w:tc>
          <w:tcPr>
            <w:tcW w:w="3360" w:type="dxa"/>
          </w:tcPr>
          <w:p w14:paraId="42C81C5C" w14:textId="77777777" w:rsidR="00BA7FCC" w:rsidRDefault="00BA7FCC">
            <w:pPr>
              <w:pStyle w:val="11"/>
              <w:spacing w:before="0" w:after="0"/>
              <w:jc w:val="center"/>
              <w:rPr>
                <w:rFonts w:ascii="仿宋" w:eastAsia="仿宋" w:hAnsi="仿宋" w:cs="仿宋" w:hint="eastAsia"/>
                <w:b w:val="0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 w:val="0"/>
                <w:bCs/>
                <w:sz w:val="28"/>
                <w:szCs w:val="28"/>
              </w:rPr>
              <w:t>见附件4</w:t>
            </w:r>
          </w:p>
        </w:tc>
        <w:tc>
          <w:tcPr>
            <w:tcW w:w="2325" w:type="dxa"/>
          </w:tcPr>
          <w:p w14:paraId="11F4DE40" w14:textId="77777777" w:rsidR="00BA7FCC" w:rsidRDefault="00BA7FCC">
            <w:pPr>
              <w:pStyle w:val="11"/>
              <w:spacing w:before="0" w:after="0"/>
              <w:jc w:val="center"/>
              <w:rPr>
                <w:rFonts w:ascii="仿宋" w:eastAsia="仿宋" w:hAnsi="仿宋" w:cs="仿宋" w:hint="eastAsia"/>
                <w:b w:val="0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 w:val="0"/>
                <w:bCs/>
                <w:sz w:val="28"/>
                <w:szCs w:val="28"/>
              </w:rPr>
              <w:t>2台</w:t>
            </w:r>
          </w:p>
        </w:tc>
      </w:tr>
    </w:tbl>
    <w:p w14:paraId="7DB94889" w14:textId="77777777" w:rsidR="00DE0FCF" w:rsidRDefault="00DE0FCF">
      <w:pPr>
        <w:pStyle w:val="11"/>
        <w:jc w:val="center"/>
        <w:sectPr w:rsidR="00DE0FCF">
          <w:footerReference w:type="default" r:id="rId8"/>
          <w:pgSz w:w="16838" w:h="11906" w:orient="landscape"/>
          <w:pgMar w:top="1080" w:right="1440" w:bottom="1080" w:left="1440" w:header="851" w:footer="992" w:gutter="0"/>
          <w:cols w:space="720"/>
          <w:docGrid w:type="lines" w:linePitch="312"/>
        </w:sectPr>
      </w:pPr>
    </w:p>
    <w:p w14:paraId="48209B11" w14:textId="77777777" w:rsidR="00DE0FCF" w:rsidRDefault="00000000">
      <w:pPr>
        <w:pStyle w:val="11"/>
        <w:jc w:val="center"/>
      </w:pPr>
      <w:r>
        <w:rPr>
          <w:rFonts w:hint="eastAsia"/>
        </w:rPr>
        <w:lastRenderedPageBreak/>
        <w:t>附件</w:t>
      </w:r>
      <w:r>
        <w:rPr>
          <w:rFonts w:hint="eastAsia"/>
        </w:rPr>
        <w:t>1</w:t>
      </w:r>
      <w:r>
        <w:rPr>
          <w:rFonts w:hint="eastAsia"/>
        </w:rPr>
        <w:t>：一、二层自习桌椅需求表</w:t>
      </w:r>
    </w:p>
    <w:tbl>
      <w:tblPr>
        <w:tblW w:w="0" w:type="auto"/>
        <w:tblInd w:w="-15" w:type="dxa"/>
        <w:tblLayout w:type="fixed"/>
        <w:tblLook w:val="04A0" w:firstRow="1" w:lastRow="0" w:firstColumn="1" w:lastColumn="0" w:noHBand="0" w:noVBand="1"/>
      </w:tblPr>
      <w:tblGrid>
        <w:gridCol w:w="638"/>
        <w:gridCol w:w="1069"/>
        <w:gridCol w:w="2400"/>
        <w:gridCol w:w="537"/>
        <w:gridCol w:w="1678"/>
        <w:gridCol w:w="465"/>
        <w:gridCol w:w="557"/>
        <w:gridCol w:w="6737"/>
      </w:tblGrid>
      <w:tr w:rsidR="00DE0FCF" w14:paraId="357A207D" w14:textId="77777777">
        <w:trPr>
          <w:trHeight w:val="700"/>
        </w:trPr>
        <w:tc>
          <w:tcPr>
            <w:tcW w:w="638" w:type="dxa"/>
            <w:shd w:val="clear" w:color="auto" w:fill="D8D8D8" w:themeFill="background1" w:themeFillShade="D8"/>
            <w:noWrap/>
            <w:vAlign w:val="center"/>
          </w:tcPr>
          <w:p w14:paraId="25E9B936" w14:textId="77777777" w:rsidR="00DE0FCF" w:rsidRDefault="00000000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序号</w:t>
            </w:r>
          </w:p>
        </w:tc>
        <w:tc>
          <w:tcPr>
            <w:tcW w:w="1069" w:type="dxa"/>
            <w:shd w:val="clear" w:color="auto" w:fill="D8D8D8" w:themeFill="background1" w:themeFillShade="D8"/>
            <w:noWrap/>
            <w:vAlign w:val="center"/>
          </w:tcPr>
          <w:p w14:paraId="127324E3" w14:textId="77777777" w:rsidR="00DE0FCF" w:rsidRDefault="00000000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项目名称</w:t>
            </w:r>
          </w:p>
        </w:tc>
        <w:tc>
          <w:tcPr>
            <w:tcW w:w="2400" w:type="dxa"/>
            <w:shd w:val="clear" w:color="auto" w:fill="D8D8D8" w:themeFill="background1" w:themeFillShade="D8"/>
            <w:noWrap/>
            <w:vAlign w:val="center"/>
          </w:tcPr>
          <w:p w14:paraId="665ACAE4" w14:textId="77777777" w:rsidR="00DE0FCF" w:rsidRDefault="00000000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图片</w:t>
            </w:r>
          </w:p>
        </w:tc>
        <w:tc>
          <w:tcPr>
            <w:tcW w:w="537" w:type="dxa"/>
            <w:shd w:val="clear" w:color="auto" w:fill="D8D8D8" w:themeFill="background1" w:themeFillShade="D8"/>
            <w:noWrap/>
            <w:vAlign w:val="center"/>
          </w:tcPr>
          <w:p w14:paraId="44267009" w14:textId="77777777" w:rsidR="00DE0FCF" w:rsidRDefault="00000000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单位</w:t>
            </w:r>
          </w:p>
        </w:tc>
        <w:tc>
          <w:tcPr>
            <w:tcW w:w="1678" w:type="dxa"/>
            <w:shd w:val="clear" w:color="auto" w:fill="D8D8D8" w:themeFill="background1" w:themeFillShade="D8"/>
            <w:noWrap/>
            <w:vAlign w:val="center"/>
          </w:tcPr>
          <w:p w14:paraId="11A4CFA1" w14:textId="77777777" w:rsidR="00DE0FCF" w:rsidRDefault="00000000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数量</w:t>
            </w:r>
          </w:p>
        </w:tc>
        <w:tc>
          <w:tcPr>
            <w:tcW w:w="465" w:type="dxa"/>
            <w:shd w:val="clear" w:color="auto" w:fill="D8D8D8" w:themeFill="background1" w:themeFillShade="D8"/>
            <w:noWrap/>
            <w:vAlign w:val="center"/>
          </w:tcPr>
          <w:p w14:paraId="7ABE1C77" w14:textId="77777777" w:rsidR="00DE0FCF" w:rsidRDefault="00000000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单价</w:t>
            </w:r>
          </w:p>
        </w:tc>
        <w:tc>
          <w:tcPr>
            <w:tcW w:w="557" w:type="dxa"/>
            <w:shd w:val="clear" w:color="auto" w:fill="D8D8D8" w:themeFill="background1" w:themeFillShade="D8"/>
            <w:noWrap/>
            <w:vAlign w:val="center"/>
          </w:tcPr>
          <w:p w14:paraId="6A56FE49" w14:textId="77777777" w:rsidR="00DE0FCF" w:rsidRDefault="00000000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金额</w:t>
            </w:r>
          </w:p>
        </w:tc>
        <w:tc>
          <w:tcPr>
            <w:tcW w:w="6737" w:type="dxa"/>
            <w:shd w:val="clear" w:color="auto" w:fill="D8D8D8" w:themeFill="background1" w:themeFillShade="D8"/>
            <w:noWrap/>
            <w:vAlign w:val="center"/>
          </w:tcPr>
          <w:p w14:paraId="26661681" w14:textId="77777777" w:rsidR="00DE0FCF" w:rsidRDefault="00000000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备注</w:t>
            </w:r>
          </w:p>
        </w:tc>
      </w:tr>
      <w:tr w:rsidR="00DE0FCF" w14:paraId="0D3E24E4" w14:textId="77777777">
        <w:trPr>
          <w:trHeight w:val="90"/>
        </w:trPr>
        <w:tc>
          <w:tcPr>
            <w:tcW w:w="638" w:type="dxa"/>
            <w:noWrap/>
            <w:vAlign w:val="center"/>
          </w:tcPr>
          <w:p w14:paraId="293D3C25" w14:textId="77777777" w:rsidR="00DE0FCF" w:rsidRDefault="00000000">
            <w:pPr>
              <w:widowControl/>
              <w:jc w:val="center"/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1069" w:type="dxa"/>
            <w:vAlign w:val="center"/>
          </w:tcPr>
          <w:p w14:paraId="2D391E06" w14:textId="77777777" w:rsidR="00DE0FCF" w:rsidRDefault="00000000">
            <w:pPr>
              <w:widowControl/>
              <w:jc w:val="center"/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t>6人位阅览桌</w:t>
            </w: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br/>
              <w:t>2000*900*750</w:t>
            </w:r>
          </w:p>
        </w:tc>
        <w:tc>
          <w:tcPr>
            <w:tcW w:w="2400" w:type="dxa"/>
            <w:noWrap/>
            <w:vAlign w:val="center"/>
          </w:tcPr>
          <w:p w14:paraId="0341AA12" w14:textId="0C830412" w:rsidR="00DE0FCF" w:rsidRDefault="00BA7FCC">
            <w:pPr>
              <w:widowControl/>
              <w:jc w:val="left"/>
              <w:rPr>
                <w:rFonts w:ascii="宋体" w:hAnsi="宋体" w:hint="eastAsia"/>
                <w:color w:val="000000"/>
                <w:kern w:val="0"/>
                <w:szCs w:val="21"/>
                <w:bdr w:val="single" w:sz="4" w:space="0" w:color="000000"/>
                <w:lang w:bidi="ar"/>
              </w:rPr>
            </w:pPr>
            <w:r>
              <w:rPr>
                <w:rFonts w:ascii="宋体" w:hAnsi="宋体"/>
                <w:noProof/>
                <w:color w:val="000000"/>
                <w:kern w:val="0"/>
                <w:szCs w:val="21"/>
                <w:bdr w:val="single" w:sz="4" w:space="0" w:color="000000"/>
                <w:lang w:bidi="ar"/>
              </w:rPr>
              <w:drawing>
                <wp:inline distT="0" distB="0" distL="0" distR="0" wp14:anchorId="07573AE0" wp14:editId="61B58A2E">
                  <wp:extent cx="1457325" cy="1038225"/>
                  <wp:effectExtent l="0" t="0" r="0" b="0"/>
                  <wp:docPr id="13" name="图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" w:type="dxa"/>
            <w:noWrap/>
            <w:vAlign w:val="center"/>
          </w:tcPr>
          <w:p w14:paraId="09261882" w14:textId="77777777" w:rsidR="00DE0FCF" w:rsidRDefault="00000000">
            <w:pPr>
              <w:widowControl/>
              <w:jc w:val="center"/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t>张</w:t>
            </w:r>
          </w:p>
        </w:tc>
        <w:tc>
          <w:tcPr>
            <w:tcW w:w="1678" w:type="dxa"/>
            <w:noWrap/>
            <w:vAlign w:val="center"/>
          </w:tcPr>
          <w:p w14:paraId="1586EDE7" w14:textId="77777777" w:rsidR="00DE0FCF" w:rsidRDefault="00000000">
            <w:pPr>
              <w:widowControl/>
              <w:jc w:val="center"/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t>91（一层14张，二层77张）</w:t>
            </w:r>
          </w:p>
        </w:tc>
        <w:tc>
          <w:tcPr>
            <w:tcW w:w="465" w:type="dxa"/>
            <w:noWrap/>
            <w:vAlign w:val="center"/>
          </w:tcPr>
          <w:p w14:paraId="746163A3" w14:textId="77777777" w:rsidR="00DE0FCF" w:rsidRDefault="00DE0FCF">
            <w:pPr>
              <w:jc w:val="center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557" w:type="dxa"/>
            <w:noWrap/>
            <w:vAlign w:val="center"/>
          </w:tcPr>
          <w:p w14:paraId="57386607" w14:textId="77777777" w:rsidR="00DE0FCF" w:rsidRDefault="00DE0FCF">
            <w:pPr>
              <w:widowControl/>
              <w:jc w:val="center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6737" w:type="dxa"/>
            <w:vAlign w:val="center"/>
          </w:tcPr>
          <w:p w14:paraId="29AEFBE0" w14:textId="77777777" w:rsidR="00DE0FCF" w:rsidRDefault="00000000">
            <w:pPr>
              <w:widowControl/>
              <w:jc w:val="left"/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t>1.★基材：采用E1级浸渍胶膜纸饰面多层实木板，板材各项技术要求须符合GB/T9846-2015《普通胶合板》，GB/T35601-2017《绿色产品评价</w:t>
            </w:r>
          </w:p>
          <w:p w14:paraId="39019857" w14:textId="77777777" w:rsidR="00DE0FCF" w:rsidRDefault="00000000">
            <w:pPr>
              <w:widowControl/>
              <w:jc w:val="left"/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t>人造板和木质地板》的要求，其中板材的含水率5%-8%；静曲强度≥30MPa；弹性模量（顺纹）≥5000MPa；胶合强度≥0.8MPa；甲醛释放量满足GB/T39600-2021《人造板及其制品甲醛释放量分级》的要求，达到E0级；同时，板材的挥发性有机化合物含量符合GB/T35601-2017《绿色产品评价人造板和木质地板》的要求，其中苯、甲苯、二甲苯均未检出，TVOC为≤30ug/m³。</w:t>
            </w: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br/>
              <w:t>2.★饰面：采用饰面用浸渍胶膜纸（三聚纸），两面贴饰面用浸渍胶膜纸（三聚纸），纸的甲醛释放量符合GB/T28995《人造板饰面专用纸》A级的要求，纸的甲醛释放量≤3mg/L。</w:t>
            </w: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br/>
              <w:t>3.★封边：采用PVC封边条，封边条的耐干热、耐磨性、耐老化性、耐冷热循环性符合QB/T4463-2013《家具用封边条技术要求》的要求。甲醛释放量为≤0.12mg/L；氯乙烯单体含量≤0.5mg/kg；可迁移元素铅（Pb）含量、可迁移元素镉（Cd）含量、可迁移元素铬（Cr）含量、可迁移元素汞（Hg）含量均未检出；邻苯二甲酸酯未检出。采用全自动封边机封边、修边，不允许手工封边、修边。</w:t>
            </w: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br/>
              <w:t>4.★热熔胶：采用热熔胶中的有害物质限量符合国家标准GB18583-2008《室内装饰装修材料胶粘剂中有害物质限量》的要求，其中苯含量未检出≤2g/kg；甲苯+二甲苯含量≤10g/kg；二氯甲烷、1，2-二氯乙烷、1，1，2-三氯乙烷和三氯乙烯总量≤5g/kg；挥发性有机化合物符合国家标准GB33372-2020《胶粘剂挥发性有机化合物限量》的要求，含量≤10g/kg。</w:t>
            </w: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br/>
              <w:t>5.脚架：采用金属脚架，所用金属管材壁厚为0.8mm，经焊接成型，所有焊点都打磨光滑，可能接触人体的部位无毛刺、刃口、棱角。表面喷</w:t>
            </w: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lastRenderedPageBreak/>
              <w:t>塑后，色泽均匀，光滑平整，无流痕、接痕、裂痕、划痕、气泡、色差、杂质。</w:t>
            </w: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br/>
              <w:t>6.涂料：采用抗菌性粉末涂料，涂层膜厚度均匀，内外一致，表面喷塑后，色泽均匀，光滑平整，无流痕、接痕、裂痕、划痕、气泡、色差、杂质。抗菌性粉末涂料涂层表面的抗细菌性能符合HG/T3950-2007《抗菌涂料》的要求。</w:t>
            </w:r>
          </w:p>
        </w:tc>
      </w:tr>
      <w:tr w:rsidR="00DE0FCF" w14:paraId="576BE1A5" w14:textId="77777777">
        <w:trPr>
          <w:trHeight w:val="2800"/>
        </w:trPr>
        <w:tc>
          <w:tcPr>
            <w:tcW w:w="638" w:type="dxa"/>
            <w:noWrap/>
            <w:vAlign w:val="center"/>
          </w:tcPr>
          <w:p w14:paraId="2419E5CB" w14:textId="77777777" w:rsidR="00DE0FCF" w:rsidRDefault="00000000">
            <w:pPr>
              <w:widowControl/>
              <w:jc w:val="center"/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lastRenderedPageBreak/>
              <w:t>2</w:t>
            </w:r>
          </w:p>
        </w:tc>
        <w:tc>
          <w:tcPr>
            <w:tcW w:w="1069" w:type="dxa"/>
            <w:vAlign w:val="center"/>
          </w:tcPr>
          <w:p w14:paraId="1091619C" w14:textId="77777777" w:rsidR="00DE0FCF" w:rsidRDefault="00000000">
            <w:pPr>
              <w:widowControl/>
              <w:jc w:val="center"/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t>4人位阅览桌</w:t>
            </w: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br/>
              <w:t>1400*900*750</w:t>
            </w:r>
          </w:p>
        </w:tc>
        <w:tc>
          <w:tcPr>
            <w:tcW w:w="2400" w:type="dxa"/>
            <w:noWrap/>
            <w:vAlign w:val="center"/>
          </w:tcPr>
          <w:p w14:paraId="345A4E60" w14:textId="43AD128B" w:rsidR="00DE0FCF" w:rsidRDefault="00BA7FCC">
            <w:pPr>
              <w:widowControl/>
              <w:jc w:val="center"/>
              <w:rPr>
                <w:rFonts w:ascii="宋体" w:hAnsi="宋体" w:hint="eastAsia"/>
                <w:color w:val="000000"/>
                <w:kern w:val="0"/>
                <w:szCs w:val="21"/>
                <w:bdr w:val="single" w:sz="4" w:space="0" w:color="000000"/>
                <w:lang w:bidi="ar"/>
              </w:rPr>
            </w:pPr>
            <w:r>
              <w:rPr>
                <w:rFonts w:ascii="宋体" w:hAnsi="宋体"/>
                <w:noProof/>
                <w:color w:val="000000"/>
                <w:kern w:val="0"/>
                <w:szCs w:val="21"/>
                <w:bdr w:val="single" w:sz="4" w:space="0" w:color="000000"/>
                <w:lang w:bidi="ar"/>
              </w:rPr>
              <w:drawing>
                <wp:inline distT="0" distB="0" distL="0" distR="0" wp14:anchorId="387A5A26" wp14:editId="5D2A87EA">
                  <wp:extent cx="1438275" cy="1038225"/>
                  <wp:effectExtent l="0" t="0" r="0" b="0"/>
                  <wp:docPr id="12" name="图片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" w:type="dxa"/>
            <w:noWrap/>
            <w:vAlign w:val="center"/>
          </w:tcPr>
          <w:p w14:paraId="077D9544" w14:textId="77777777" w:rsidR="00DE0FCF" w:rsidRDefault="00000000">
            <w:pPr>
              <w:widowControl/>
              <w:jc w:val="center"/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t>张</w:t>
            </w:r>
          </w:p>
        </w:tc>
        <w:tc>
          <w:tcPr>
            <w:tcW w:w="1678" w:type="dxa"/>
            <w:noWrap/>
            <w:vAlign w:val="center"/>
          </w:tcPr>
          <w:p w14:paraId="77D403C1" w14:textId="77777777" w:rsidR="00DE0FCF" w:rsidRDefault="00000000">
            <w:pPr>
              <w:widowControl/>
              <w:jc w:val="center"/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t>18（一层6张，二层12张）</w:t>
            </w:r>
          </w:p>
        </w:tc>
        <w:tc>
          <w:tcPr>
            <w:tcW w:w="465" w:type="dxa"/>
            <w:noWrap/>
            <w:vAlign w:val="center"/>
          </w:tcPr>
          <w:p w14:paraId="1BA0E9D8" w14:textId="77777777" w:rsidR="00DE0FCF" w:rsidRDefault="00DE0FCF">
            <w:pPr>
              <w:jc w:val="center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557" w:type="dxa"/>
            <w:noWrap/>
            <w:vAlign w:val="center"/>
          </w:tcPr>
          <w:p w14:paraId="0737B826" w14:textId="77777777" w:rsidR="00DE0FCF" w:rsidRDefault="00DE0FCF">
            <w:pPr>
              <w:jc w:val="center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6737" w:type="dxa"/>
            <w:vAlign w:val="center"/>
          </w:tcPr>
          <w:p w14:paraId="7FA03183" w14:textId="77777777" w:rsidR="00DE0FCF" w:rsidRDefault="00000000">
            <w:pPr>
              <w:widowControl/>
              <w:jc w:val="left"/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t>1.★基材：采用E1级浸渍胶膜纸饰面多层实木板，板材各项技术要求须符合GB/T9846-2015《普通胶合板》，GB/T35601-2017《绿色产品评价</w:t>
            </w:r>
          </w:p>
          <w:p w14:paraId="3F987922" w14:textId="77777777" w:rsidR="00DE0FCF" w:rsidRDefault="00000000">
            <w:pPr>
              <w:widowControl/>
              <w:jc w:val="left"/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t>人造板和木质地板》的要求，其中板材的含水率5%-8%；静曲强度≥30MPa；弹性模量（顺纹）≥5000MPa；胶合强度≥0.8MPa；甲醛释放量满足GB/T39600-2021《人造板及其制品甲醛释放量分级》的要求，达到E0级；同时，板材的挥发性有机化合物含量符合GB/T35601-2017《绿色产品评价人造板和木质地板》的要求，其中苯、甲苯、二甲苯均未检出，TVOC为≤30ug/m³。</w:t>
            </w: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br/>
              <w:t>2.★饰面：采用饰面用浸渍胶膜纸（三聚纸），两面贴饰面用浸渍胶膜纸（三聚纸），纸的甲醛释放量符合GB/T28995《人造板饰面专用纸》A级的要求，纸的甲醛释放量≤3mg/L。</w:t>
            </w: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br/>
              <w:t>3.★封边：采用PVC封边条，封边条的耐干热、耐磨性、耐老化性、耐冷热循环性符合QB/T4463-2013《家具用封边条技术要求》的要求。甲醛释放量为≤0.12mg/L；氯乙烯单体含量≤0.5mg/kg；可迁移元素铅（Pb）含量、可迁移元素镉（Cd）含量、可迁移元素铬（Cr）含量、可迁移元素汞（Hg）含量均未检出；邻苯二甲酸酯未检出。采用全自动封边机封边、修边，不允许手工封边、修边。</w:t>
            </w: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br/>
              <w:t>4.★热熔胶：采用热熔胶中的有害物质限量符合国家标准GB18583-2008《室内装饰装修材料胶粘剂中有害物质限量》的要求，其中苯含量未检出≤2g/kg；甲苯+二甲苯含量≤10g/kg；二氯甲烷、1，2-二氯乙烷、1，1，2-三氯乙烷和三氯乙烯总量≤5g/kg；挥发性有机化合物符合国家标准GB33372-2020《胶粘剂挥发性有机化合物限量》的要求，含量≤10g/kg。</w:t>
            </w: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br/>
            </w: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lastRenderedPageBreak/>
              <w:t>5.脚架：采用金属脚架，所用金属管材壁厚为0.8mm，经焊接成型，所有焊点都打磨光滑，可能接触人体的部位无毛刺、刃口、棱角。表面喷塑后，色泽均匀，光滑平整，无流痕、接痕、裂痕、划痕、气泡、色差、杂质。</w:t>
            </w: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br/>
              <w:t>6.涂料：采用抗菌性粉末涂料，涂层膜厚度均匀，内外一致，表面喷塑后，色泽均匀，光滑平整，无流痕、接痕、裂痕、划痕、气泡、色差、杂质。抗菌性粉末涂料涂层表面的抗细菌性能符合HG/T3950-2007《抗菌涂料》的要求。</w:t>
            </w:r>
          </w:p>
        </w:tc>
      </w:tr>
      <w:tr w:rsidR="00DE0FCF" w14:paraId="7825BA42" w14:textId="77777777">
        <w:trPr>
          <w:trHeight w:val="2800"/>
        </w:trPr>
        <w:tc>
          <w:tcPr>
            <w:tcW w:w="638" w:type="dxa"/>
            <w:noWrap/>
            <w:vAlign w:val="center"/>
          </w:tcPr>
          <w:p w14:paraId="60BC5E0B" w14:textId="77777777" w:rsidR="00DE0FCF" w:rsidRDefault="00000000">
            <w:pPr>
              <w:widowControl/>
              <w:jc w:val="center"/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lastRenderedPageBreak/>
              <w:t>3</w:t>
            </w:r>
          </w:p>
        </w:tc>
        <w:tc>
          <w:tcPr>
            <w:tcW w:w="1069" w:type="dxa"/>
            <w:vAlign w:val="center"/>
          </w:tcPr>
          <w:p w14:paraId="3570A370" w14:textId="77777777" w:rsidR="00DE0FCF" w:rsidRDefault="00000000">
            <w:pPr>
              <w:widowControl/>
              <w:jc w:val="center"/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t>3人位阅览桌</w:t>
            </w: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br/>
              <w:t>2000*600*750</w:t>
            </w:r>
          </w:p>
        </w:tc>
        <w:tc>
          <w:tcPr>
            <w:tcW w:w="2400" w:type="dxa"/>
            <w:noWrap/>
            <w:vAlign w:val="center"/>
          </w:tcPr>
          <w:p w14:paraId="3D3AD88E" w14:textId="1103C6D5" w:rsidR="00DE0FCF" w:rsidRDefault="00BA7FCC">
            <w:pPr>
              <w:widowControl/>
              <w:jc w:val="center"/>
              <w:rPr>
                <w:rFonts w:ascii="宋体" w:hAnsi="宋体" w:hint="eastAsia"/>
                <w:color w:val="000000"/>
                <w:kern w:val="0"/>
                <w:szCs w:val="21"/>
                <w:bdr w:val="single" w:sz="4" w:space="0" w:color="000000"/>
                <w:lang w:bidi="ar"/>
              </w:rPr>
            </w:pPr>
            <w:r>
              <w:rPr>
                <w:rFonts w:ascii="宋体" w:hAnsi="宋体"/>
                <w:noProof/>
                <w:color w:val="000000"/>
                <w:kern w:val="0"/>
                <w:szCs w:val="21"/>
                <w:bdr w:val="single" w:sz="4" w:space="0" w:color="000000"/>
                <w:lang w:bidi="ar"/>
              </w:rPr>
              <w:drawing>
                <wp:inline distT="0" distB="0" distL="0" distR="0" wp14:anchorId="48E1352D" wp14:editId="2A1F621D">
                  <wp:extent cx="1438275" cy="1000125"/>
                  <wp:effectExtent l="0" t="0" r="0" b="0"/>
                  <wp:docPr id="11" name="图片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" w:type="dxa"/>
            <w:noWrap/>
            <w:vAlign w:val="center"/>
          </w:tcPr>
          <w:p w14:paraId="15928366" w14:textId="77777777" w:rsidR="00DE0FCF" w:rsidRDefault="00000000">
            <w:pPr>
              <w:widowControl/>
              <w:jc w:val="center"/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t>张</w:t>
            </w:r>
          </w:p>
        </w:tc>
        <w:tc>
          <w:tcPr>
            <w:tcW w:w="1678" w:type="dxa"/>
            <w:noWrap/>
            <w:vAlign w:val="center"/>
          </w:tcPr>
          <w:p w14:paraId="30C7A24B" w14:textId="77777777" w:rsidR="00DE0FCF" w:rsidRDefault="00000000">
            <w:pPr>
              <w:widowControl/>
              <w:jc w:val="center"/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t>4（一层）</w:t>
            </w:r>
          </w:p>
        </w:tc>
        <w:tc>
          <w:tcPr>
            <w:tcW w:w="465" w:type="dxa"/>
            <w:noWrap/>
            <w:vAlign w:val="center"/>
          </w:tcPr>
          <w:p w14:paraId="75A9E099" w14:textId="77777777" w:rsidR="00DE0FCF" w:rsidRDefault="00DE0FCF">
            <w:pPr>
              <w:jc w:val="center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557" w:type="dxa"/>
            <w:noWrap/>
            <w:vAlign w:val="center"/>
          </w:tcPr>
          <w:p w14:paraId="111A471E" w14:textId="77777777" w:rsidR="00DE0FCF" w:rsidRDefault="00DE0FCF">
            <w:pPr>
              <w:jc w:val="center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6737" w:type="dxa"/>
            <w:vAlign w:val="center"/>
          </w:tcPr>
          <w:p w14:paraId="3827155A" w14:textId="77777777" w:rsidR="00DE0FCF" w:rsidRDefault="00000000">
            <w:pPr>
              <w:widowControl/>
              <w:jc w:val="left"/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t>1.★基材：采用E1级浸渍胶膜纸饰面多层实木板，板材各项技术要求须符合GB/T9846-2015《普通胶合板》，GB/T35601-2017《绿色产品评价</w:t>
            </w:r>
          </w:p>
          <w:p w14:paraId="4E6AF429" w14:textId="77777777" w:rsidR="00DE0FCF" w:rsidRDefault="00000000">
            <w:pPr>
              <w:widowControl/>
              <w:jc w:val="left"/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t>人造板和木质地板》的要求，其中板材的含水率5%-8%；静曲强度≥30MPa；弹性模量（顺纹）≥5000MPa；胶合强度≥0.8MPa；甲醛释放量满足GB/T39600-2021《人造板及其制品甲醛释放量分级》的要求，达到E0级；同时，板材的挥发性有机化合物含量符合GB/T35601-2017《绿色产品评价人造板和木质地板》的要求，其中苯、甲苯、二甲苯均未检出，TVOC为≤30ug/m³。</w:t>
            </w: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br/>
              <w:t>2.★饰面：采用饰面用浸渍胶膜纸（三聚纸），两面贴饰面用浸渍胶膜纸（三聚纸），纸的甲醛释放量符合GB/T28995《人造板饰面专用纸》A级的要求，纸的甲醛释放量≤3mg/L。</w:t>
            </w: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br/>
              <w:t>3.★封边：采用PVC封边条，封边条的耐干热、耐磨性、耐老化性、耐冷热循环性符合QB/T4463-2013《家具用封边条技术要求》的要求。甲醛释放量为≤0.12mg/L；氯乙烯单体含量≤0.5mg/kg；可迁移元素铅（Pb）含量、可迁移元素镉（Cd）含量、可迁移元素铬（Cr）含量、可迁移元素汞（Hg）含量均未检出；邻苯二甲酸酯未检出。采用全自动封边机封边、修边，不允许手工封边、修边。</w:t>
            </w: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br/>
              <w:t>4.★热熔胶：采用热熔胶中的有害物质限量符合国家标准GB18583-2008《室内装饰装修材料胶粘剂中有害物质限量》的要求，其中苯含量未检出≤2g/kg；甲苯+二甲苯含量≤10g/kg；二氯甲烷、1，2-二氯乙</w:t>
            </w: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lastRenderedPageBreak/>
              <w:t>烷、1，1，2-三氯乙烷和三氯乙烯总量≤5g/kg；挥发性有机化合物符合国家标准GB33372-2020《胶粘剂挥发性有机化合物限量》的要求，含量≤10g/kg。</w:t>
            </w: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br/>
              <w:t>5.脚架：采用金属脚架，所用金属管材壁厚为0.8mm，经焊接成型，所有焊点都打磨光滑，可能接触人体的部位无毛刺、刃口、棱角。表面喷塑后，色泽均匀，光滑平整，无流痕、接痕、裂痕、划痕、气泡、色差、杂质。</w:t>
            </w: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br/>
              <w:t>6.涂料：采用抗菌性粉末涂料，涂层膜厚度均匀，内外一致，表面喷塑后，色泽均匀，光滑平整，无流痕、接痕、裂痕、划痕、气泡、色差、杂质。抗菌性粉末涂料涂层表面的抗细菌性能符合HG/T3950-2007《抗菌涂料》的要求。</w:t>
            </w:r>
          </w:p>
        </w:tc>
      </w:tr>
      <w:tr w:rsidR="00DE0FCF" w14:paraId="7626A9DF" w14:textId="77777777">
        <w:trPr>
          <w:trHeight w:val="2800"/>
        </w:trPr>
        <w:tc>
          <w:tcPr>
            <w:tcW w:w="638" w:type="dxa"/>
            <w:noWrap/>
            <w:vAlign w:val="center"/>
          </w:tcPr>
          <w:p w14:paraId="5A676F5C" w14:textId="77777777" w:rsidR="00DE0FCF" w:rsidRDefault="00000000">
            <w:pPr>
              <w:widowControl/>
              <w:jc w:val="center"/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lastRenderedPageBreak/>
              <w:t>4</w:t>
            </w:r>
          </w:p>
        </w:tc>
        <w:tc>
          <w:tcPr>
            <w:tcW w:w="1069" w:type="dxa"/>
            <w:vAlign w:val="center"/>
          </w:tcPr>
          <w:p w14:paraId="4D280027" w14:textId="77777777" w:rsidR="00DE0FCF" w:rsidRDefault="00000000">
            <w:pPr>
              <w:widowControl/>
              <w:jc w:val="center"/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t>2人位阅览桌</w:t>
            </w: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br/>
              <w:t>1400*600*750</w:t>
            </w:r>
          </w:p>
        </w:tc>
        <w:tc>
          <w:tcPr>
            <w:tcW w:w="2400" w:type="dxa"/>
            <w:noWrap/>
            <w:vAlign w:val="center"/>
          </w:tcPr>
          <w:p w14:paraId="129AA8F2" w14:textId="50F97964" w:rsidR="00DE0FCF" w:rsidRDefault="00BA7FCC">
            <w:pPr>
              <w:widowControl/>
              <w:jc w:val="center"/>
              <w:rPr>
                <w:rFonts w:ascii="宋体" w:hAnsi="宋体" w:hint="eastAsia"/>
                <w:color w:val="000000"/>
                <w:kern w:val="0"/>
                <w:szCs w:val="21"/>
                <w:bdr w:val="single" w:sz="4" w:space="0" w:color="000000"/>
                <w:lang w:bidi="ar"/>
              </w:rPr>
            </w:pPr>
            <w:r>
              <w:rPr>
                <w:rFonts w:ascii="宋体" w:hAnsi="宋体"/>
                <w:noProof/>
                <w:color w:val="000000"/>
                <w:kern w:val="0"/>
                <w:szCs w:val="21"/>
                <w:bdr w:val="single" w:sz="4" w:space="0" w:color="000000"/>
                <w:lang w:bidi="ar"/>
              </w:rPr>
              <w:drawing>
                <wp:inline distT="0" distB="0" distL="0" distR="0" wp14:anchorId="02C1E33B" wp14:editId="4F24C72A">
                  <wp:extent cx="1438275" cy="1123950"/>
                  <wp:effectExtent l="0" t="0" r="0" b="0"/>
                  <wp:docPr id="3" name="图片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" w:type="dxa"/>
            <w:noWrap/>
            <w:vAlign w:val="center"/>
          </w:tcPr>
          <w:p w14:paraId="524FF80C" w14:textId="77777777" w:rsidR="00DE0FCF" w:rsidRDefault="00000000">
            <w:pPr>
              <w:widowControl/>
              <w:jc w:val="center"/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t>张</w:t>
            </w:r>
          </w:p>
        </w:tc>
        <w:tc>
          <w:tcPr>
            <w:tcW w:w="1678" w:type="dxa"/>
            <w:noWrap/>
            <w:vAlign w:val="center"/>
          </w:tcPr>
          <w:p w14:paraId="60EBBDAC" w14:textId="77777777" w:rsidR="00DE0FCF" w:rsidRDefault="00000000">
            <w:pPr>
              <w:widowControl/>
              <w:jc w:val="center"/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t>6（一层）</w:t>
            </w:r>
          </w:p>
        </w:tc>
        <w:tc>
          <w:tcPr>
            <w:tcW w:w="465" w:type="dxa"/>
            <w:noWrap/>
            <w:vAlign w:val="center"/>
          </w:tcPr>
          <w:p w14:paraId="4ED85D1B" w14:textId="77777777" w:rsidR="00DE0FCF" w:rsidRDefault="00DE0FCF">
            <w:pPr>
              <w:jc w:val="center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557" w:type="dxa"/>
            <w:noWrap/>
            <w:vAlign w:val="center"/>
          </w:tcPr>
          <w:p w14:paraId="5D78A4AE" w14:textId="77777777" w:rsidR="00DE0FCF" w:rsidRDefault="00DE0FCF">
            <w:pPr>
              <w:jc w:val="center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6737" w:type="dxa"/>
            <w:vAlign w:val="center"/>
          </w:tcPr>
          <w:p w14:paraId="7852992C" w14:textId="77777777" w:rsidR="00DE0FCF" w:rsidRDefault="00000000">
            <w:pPr>
              <w:widowControl/>
              <w:jc w:val="left"/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t>1.★基材：采用E1级浸渍胶膜纸饰面多层实木板，板材各项技术要求须符合GB/T9846-2015《普通胶合板》，GB/T35601-2017《绿色产品评价</w:t>
            </w:r>
          </w:p>
          <w:p w14:paraId="13CB37C1" w14:textId="77777777" w:rsidR="00DE0FCF" w:rsidRDefault="00000000">
            <w:pPr>
              <w:widowControl/>
              <w:jc w:val="left"/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t>人造板和木质地板》的要求，其中板材的含水率5%-8%；静曲强度≥30MPa；弹性模量（顺纹）≥5000MPa；胶合强度≥0.8MPa；甲醛释放量满足GB/T39600-2021《人造板及其制品甲醛释放量分级》的要求，达到E0级；同时，板材的挥发性有机化合物含量符合GB/T35601-2017《绿色产品评价人造板和木质地板》的要求，其中苯、甲苯、二甲苯均未检出，TVOC为≤30ug/m³。</w:t>
            </w: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br/>
              <w:t>2.★饰面：采用饰面用浸渍胶膜纸（三聚纸），两面贴饰面用浸渍胶膜纸（三聚纸），纸的甲醛释放量符合GB/T28995《人造板饰面专用纸》A级的要求，纸的甲醛释放量≤3mg/L。</w:t>
            </w: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br/>
              <w:t>3.★封边：采用PVC封边条，封边条的耐干热、耐磨性、耐老化性、耐冷热循环性符合QB/T4463-2013《家具用封边条技术要求》的要求。甲醛释放量为≤0.12mg/L；氯乙烯单体含量≤0.5mg/kg；可迁移元素铅（Pb）含量、可迁移元素镉（Cd）含量、可迁移元素铬（Cr）含量、可迁移元素汞（Hg）含量均未检出；邻苯二甲酸酯未检出。采用全自动封边机封边、修边，不允许手工封边、修边。</w:t>
            </w: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br/>
              <w:t>4.★热熔胶：采用热熔胶中的有害物质限量符合国家标准GB18583-</w:t>
            </w: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lastRenderedPageBreak/>
              <w:t>2008《室内装饰装修材料胶粘剂中有害物质限量》的要求，其中苯含量未检出≤2g/kg；甲苯+二甲苯含量≤10g/kg；二氯甲烷、1，2-二氯乙烷、1，1，2-三氯乙烷和三氯乙烯总量≤5g/kg；挥发性有机化合物符合国家标准GB33372-2020《胶粘剂挥发性有机化合物限量》的要求，含量≤10g/kg。</w:t>
            </w: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br/>
              <w:t>5.脚架：采用金属脚架，所用金属管材壁厚为0.8mm，经焊接成型，所有焊点都打磨光滑，可能接触人体的部位无毛刺、刃口、棱角。表面喷塑后，色泽均匀，光滑平整，无流痕、接痕、裂痕、划痕、气泡、色差、杂质。</w:t>
            </w: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br/>
              <w:t>6.涂料：采用抗菌性粉末涂料，涂层膜厚度均匀，内外一致，表面喷塑后，色泽均匀，光滑平整，无流痕、接痕、裂痕、划痕、气泡、色差、杂质。抗菌性粉末涂料涂层表面的抗细菌性能符合HG/T3950-2007《抗菌涂料》的要求。</w:t>
            </w:r>
          </w:p>
        </w:tc>
      </w:tr>
      <w:tr w:rsidR="00DE0FCF" w14:paraId="2F659A9B" w14:textId="77777777">
        <w:trPr>
          <w:trHeight w:val="410"/>
        </w:trPr>
        <w:tc>
          <w:tcPr>
            <w:tcW w:w="638" w:type="dxa"/>
            <w:noWrap/>
            <w:vAlign w:val="center"/>
          </w:tcPr>
          <w:p w14:paraId="444FCA25" w14:textId="77777777" w:rsidR="00DE0FCF" w:rsidRDefault="00000000">
            <w:pPr>
              <w:widowControl/>
              <w:jc w:val="center"/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lastRenderedPageBreak/>
              <w:t>5</w:t>
            </w:r>
          </w:p>
        </w:tc>
        <w:tc>
          <w:tcPr>
            <w:tcW w:w="1069" w:type="dxa"/>
            <w:vAlign w:val="center"/>
          </w:tcPr>
          <w:p w14:paraId="440ACA47" w14:textId="77777777" w:rsidR="00DE0FCF" w:rsidRDefault="00000000">
            <w:pPr>
              <w:widowControl/>
              <w:jc w:val="center"/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t>圆形阅览桌（1桌4椅）</w:t>
            </w:r>
          </w:p>
        </w:tc>
        <w:tc>
          <w:tcPr>
            <w:tcW w:w="2400" w:type="dxa"/>
            <w:noWrap/>
            <w:vAlign w:val="center"/>
          </w:tcPr>
          <w:p w14:paraId="6CFEE1A7" w14:textId="43863647" w:rsidR="00DE0FCF" w:rsidRDefault="00BA7FCC">
            <w:pPr>
              <w:widowControl/>
              <w:jc w:val="center"/>
              <w:rPr>
                <w:rFonts w:ascii="宋体" w:hAnsi="宋体" w:hint="eastAsia"/>
                <w:color w:val="000000"/>
                <w:kern w:val="0"/>
                <w:szCs w:val="21"/>
                <w:bdr w:val="single" w:sz="4" w:space="0" w:color="000000"/>
                <w:lang w:bidi="ar"/>
              </w:rPr>
            </w:pPr>
            <w:r>
              <w:rPr>
                <w:rFonts w:ascii="宋体" w:hAnsi="宋体"/>
                <w:noProof/>
                <w:color w:val="000000"/>
                <w:kern w:val="0"/>
                <w:szCs w:val="21"/>
                <w:bdr w:val="single" w:sz="4" w:space="0" w:color="000000"/>
                <w:lang w:bidi="ar"/>
              </w:rPr>
              <w:drawing>
                <wp:inline distT="0" distB="0" distL="0" distR="0" wp14:anchorId="633706C7" wp14:editId="2471F9BB">
                  <wp:extent cx="1438275" cy="1047750"/>
                  <wp:effectExtent l="0" t="0" r="0" b="0"/>
                  <wp:docPr id="5" name="图片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" w:type="dxa"/>
            <w:noWrap/>
            <w:vAlign w:val="center"/>
          </w:tcPr>
          <w:p w14:paraId="0923B809" w14:textId="77777777" w:rsidR="00DE0FCF" w:rsidRDefault="00000000">
            <w:pPr>
              <w:widowControl/>
              <w:jc w:val="center"/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t>张</w:t>
            </w:r>
          </w:p>
        </w:tc>
        <w:tc>
          <w:tcPr>
            <w:tcW w:w="1678" w:type="dxa"/>
            <w:noWrap/>
            <w:vAlign w:val="center"/>
          </w:tcPr>
          <w:p w14:paraId="3A57E831" w14:textId="77777777" w:rsidR="00DE0FCF" w:rsidRDefault="00000000">
            <w:pPr>
              <w:widowControl/>
              <w:jc w:val="center"/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t>5（一层3张，二层2张）</w:t>
            </w:r>
          </w:p>
        </w:tc>
        <w:tc>
          <w:tcPr>
            <w:tcW w:w="465" w:type="dxa"/>
            <w:noWrap/>
            <w:vAlign w:val="center"/>
          </w:tcPr>
          <w:p w14:paraId="59737F1C" w14:textId="77777777" w:rsidR="00DE0FCF" w:rsidRDefault="00DE0FCF">
            <w:pPr>
              <w:jc w:val="center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557" w:type="dxa"/>
            <w:noWrap/>
            <w:vAlign w:val="center"/>
          </w:tcPr>
          <w:p w14:paraId="3EE030CF" w14:textId="77777777" w:rsidR="00DE0FCF" w:rsidRDefault="00DE0FCF">
            <w:pPr>
              <w:jc w:val="center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6737" w:type="dxa"/>
            <w:vAlign w:val="center"/>
          </w:tcPr>
          <w:p w14:paraId="39BD54A9" w14:textId="77777777" w:rsidR="00DE0FCF" w:rsidRDefault="00000000">
            <w:pPr>
              <w:widowControl/>
              <w:jc w:val="left"/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t>1、★桌面采用多层实木板，板材的技术性能符合GB/T9846-2015《普通胶合板》的要求。板材的甲醛释放量满足GB18580-2017《室内装饰装修材料人造板及其制品中甲醛释放限量》的要求，含量为≤0.05mg/m3。</w:t>
            </w: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br/>
              <w:t>2、★桌脚采用优质白蜡木实木，榫卯结合。木材经防虫、防潮、防腐及三次烘干蒸发处理；含水率符合国家或行业标准，8%-15%”，防止产品开裂和变形。</w:t>
            </w: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br/>
              <w:t>3、★木皮：板面贴0.6mm厚木皮，符合GB/T13010-2020《木材工业用单板》、GB18584-2001《室内装饰装修材料木家具中有害物质限量》标准，甲醛释放量≤1.5mg/L，含水率6%-14%”，木皮外观质量中材色花纹、活节、死节、腐朽、刀痕等符合标准要求，木皮颜色一致，纹理自然清晰，无明显节眼、黑斑、破损等。</w:t>
            </w: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br/>
              <w:t>4、★胶粘剂：符合GB18583-2008《室内装饰装修材料胶粘剂中有害物质限量》标准的要求，游离甲醛≤0.5g/kg，苯≤0.10g/kg，甲苯+二甲苯≤2g/kg，总挥发性有机物≤30g/L。</w:t>
            </w: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br/>
              <w:t>5、★</w:t>
            </w:r>
            <w:r>
              <w:rPr>
                <w:rStyle w:val="font21"/>
                <w:rFonts w:hint="default"/>
                <w:sz w:val="21"/>
                <w:szCs w:val="21"/>
              </w:rPr>
              <w:t>采用环保型聚脂漆，经五底三面工艺，产品油漆表面平整无颗粒、气泡、积粉、渣点，色泽均匀，表面色泽剔透，具有较好的耐磨</w:t>
            </w:r>
            <w:r>
              <w:rPr>
                <w:rStyle w:val="font21"/>
                <w:rFonts w:hint="default"/>
                <w:sz w:val="21"/>
                <w:szCs w:val="21"/>
              </w:rPr>
              <w:lastRenderedPageBreak/>
              <w:t>性、耐高温性能、附着力强。其</w:t>
            </w:r>
            <w:r>
              <w:rPr>
                <w:rFonts w:ascii="宋体" w:hAnsi="宋体" w:hint="eastAsia"/>
                <w:color w:val="000000"/>
                <w:szCs w:val="21"/>
              </w:rPr>
              <w:t>干燥时间、涂膜外观、铅笔硬度、附着力、耐干热性、耐磨性、耐水、碱、醇性、耐污染性</w:t>
            </w:r>
            <w:r>
              <w:rPr>
                <w:rStyle w:val="font21"/>
                <w:rFonts w:hint="default"/>
              </w:rPr>
              <w:t>等</w:t>
            </w:r>
            <w:r>
              <w:rPr>
                <w:rStyle w:val="font21"/>
                <w:rFonts w:hint="default"/>
                <w:sz w:val="21"/>
                <w:szCs w:val="21"/>
              </w:rPr>
              <w:t>符合GB/T23997-2009《室内装饰装修用溶剂型聚氨酯木器涂料》的技术要求；油漆符合GB18581-2020《木器涂料中有害物质限量》的要求。有害物质限量</w:t>
            </w:r>
            <w:r>
              <w:rPr>
                <w:rFonts w:ascii="宋体" w:hAnsi="宋体" w:hint="eastAsia"/>
                <w:color w:val="000000"/>
                <w:szCs w:val="21"/>
              </w:rPr>
              <w:t>VOC含量</w:t>
            </w: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t>≤</w:t>
            </w:r>
            <w:r>
              <w:rPr>
                <w:rFonts w:ascii="宋体" w:hAnsi="宋体" w:hint="eastAsia"/>
                <w:color w:val="000000"/>
                <w:szCs w:val="21"/>
              </w:rPr>
              <w:t>570g/L、乙二醇醚及醚酯总和含量</w:t>
            </w: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t>≤</w:t>
            </w:r>
            <w:r>
              <w:rPr>
                <w:rFonts w:ascii="宋体" w:hAnsi="宋体" w:hint="eastAsia"/>
                <w:color w:val="000000"/>
                <w:szCs w:val="21"/>
              </w:rPr>
              <w:t>100mg/kg、苯含量</w:t>
            </w: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t>≤</w:t>
            </w:r>
            <w:r>
              <w:rPr>
                <w:rFonts w:ascii="宋体" w:hAnsi="宋体" w:hint="eastAsia"/>
                <w:color w:val="000000"/>
                <w:szCs w:val="21"/>
              </w:rPr>
              <w:t>0.01%、甲苯与二甲苯（含乙苯）总和含量</w:t>
            </w: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t>≤</w:t>
            </w:r>
            <w:r>
              <w:rPr>
                <w:rFonts w:ascii="宋体" w:hAnsi="宋体" w:hint="eastAsia"/>
                <w:color w:val="000000"/>
                <w:szCs w:val="21"/>
              </w:rPr>
              <w:t>0.01%、多环芳烃总和含量</w:t>
            </w: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t>≤</w:t>
            </w:r>
            <w:r>
              <w:rPr>
                <w:rFonts w:ascii="宋体" w:hAnsi="宋体" w:hint="eastAsia"/>
                <w:color w:val="000000"/>
                <w:szCs w:val="21"/>
              </w:rPr>
              <w:t>10mg/kg、游离二异氰酸酯总和含量</w:t>
            </w: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t>≤</w:t>
            </w:r>
            <w:r>
              <w:rPr>
                <w:rFonts w:ascii="宋体" w:hAnsi="宋体" w:hint="eastAsia"/>
                <w:color w:val="000000"/>
                <w:szCs w:val="21"/>
              </w:rPr>
              <w:t>0.05%、卤代烃总和含量</w:t>
            </w: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t>≤</w:t>
            </w:r>
            <w:r>
              <w:rPr>
                <w:rFonts w:ascii="宋体" w:hAnsi="宋体" w:hint="eastAsia"/>
                <w:color w:val="000000"/>
                <w:szCs w:val="21"/>
              </w:rPr>
              <w:t>0.1%。</w:t>
            </w:r>
          </w:p>
        </w:tc>
      </w:tr>
      <w:tr w:rsidR="00DE0FCF" w14:paraId="7B003C3D" w14:textId="77777777">
        <w:trPr>
          <w:trHeight w:val="90"/>
        </w:trPr>
        <w:tc>
          <w:tcPr>
            <w:tcW w:w="7344" w:type="dxa"/>
            <w:gridSpan w:val="7"/>
            <w:noWrap/>
            <w:vAlign w:val="center"/>
          </w:tcPr>
          <w:p w14:paraId="67E90386" w14:textId="77777777" w:rsidR="00DE0FCF" w:rsidRDefault="00DE0FCF">
            <w:pPr>
              <w:widowControl/>
              <w:jc w:val="center"/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</w:pPr>
          </w:p>
          <w:p w14:paraId="71391600" w14:textId="2084B372" w:rsidR="00DE0FCF" w:rsidRDefault="00BA7FCC">
            <w:pPr>
              <w:widowControl/>
              <w:jc w:val="center"/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cs="宋体"/>
                <w:noProof/>
                <w:sz w:val="24"/>
              </w:rPr>
              <w:drawing>
                <wp:inline distT="0" distB="0" distL="0" distR="0" wp14:anchorId="510BF0E9" wp14:editId="773AA97A">
                  <wp:extent cx="4400550" cy="2543175"/>
                  <wp:effectExtent l="0" t="0" r="0" b="0"/>
                  <wp:docPr id="6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0DF48A" w14:textId="77777777" w:rsidR="00DE0FCF" w:rsidRDefault="00000000">
            <w:pPr>
              <w:ind w:firstLineChars="1300" w:firstLine="2730"/>
              <w:rPr>
                <w:rFonts w:ascii="宋体" w:hAnsi="宋体" w:hint="eastAsia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一层分布图</w:t>
            </w:r>
          </w:p>
        </w:tc>
        <w:tc>
          <w:tcPr>
            <w:tcW w:w="6737" w:type="dxa"/>
            <w:vAlign w:val="center"/>
          </w:tcPr>
          <w:p w14:paraId="506B1365" w14:textId="024BB95C" w:rsidR="00DE0FCF" w:rsidRDefault="00BA7FCC">
            <w:pPr>
              <w:widowControl/>
              <w:jc w:val="left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/>
                <w:noProof/>
                <w:sz w:val="24"/>
              </w:rPr>
              <w:drawing>
                <wp:inline distT="0" distB="0" distL="0" distR="0" wp14:anchorId="52260BB6" wp14:editId="240F841B">
                  <wp:extent cx="4095750" cy="2390775"/>
                  <wp:effectExtent l="0" t="0" r="0" b="0"/>
                  <wp:docPr id="7" name="图片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0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D3EB8C" w14:textId="77777777" w:rsidR="00DE0FCF" w:rsidRDefault="00000000">
            <w:pPr>
              <w:ind w:firstLineChars="1300" w:firstLine="2730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二层分布图</w:t>
            </w:r>
          </w:p>
        </w:tc>
      </w:tr>
    </w:tbl>
    <w:p w14:paraId="5313DCF5" w14:textId="77777777" w:rsidR="00DE0FCF" w:rsidRDefault="00DE0FCF">
      <w:pPr>
        <w:pStyle w:val="11"/>
        <w:jc w:val="center"/>
      </w:pPr>
    </w:p>
    <w:p w14:paraId="3C1072F4" w14:textId="77777777" w:rsidR="00DE0FCF" w:rsidRDefault="00DE0FCF">
      <w:pPr>
        <w:pStyle w:val="11"/>
        <w:jc w:val="center"/>
      </w:pPr>
    </w:p>
    <w:p w14:paraId="5E16CD36" w14:textId="77777777" w:rsidR="00DE0FCF" w:rsidRDefault="00DE0FCF">
      <w:pPr>
        <w:pStyle w:val="11"/>
        <w:jc w:val="center"/>
      </w:pPr>
    </w:p>
    <w:p w14:paraId="2BCB70E7" w14:textId="77777777" w:rsidR="00DE0FCF" w:rsidRDefault="00000000">
      <w:pPr>
        <w:pStyle w:val="11"/>
        <w:jc w:val="center"/>
      </w:pPr>
      <w:r>
        <w:rPr>
          <w:rFonts w:hint="eastAsia"/>
        </w:rPr>
        <w:t>附件</w:t>
      </w:r>
      <w:r>
        <w:rPr>
          <w:rFonts w:hint="eastAsia"/>
        </w:rPr>
        <w:t>2</w:t>
      </w:r>
      <w:r>
        <w:rPr>
          <w:rFonts w:hint="eastAsia"/>
        </w:rPr>
        <w:t>：安全门需求表</w:t>
      </w:r>
    </w:p>
    <w:tbl>
      <w:tblPr>
        <w:tblW w:w="0" w:type="auto"/>
        <w:tblInd w:w="-263" w:type="dxa"/>
        <w:tblLayout w:type="fixed"/>
        <w:tblLook w:val="04A0" w:firstRow="1" w:lastRow="0" w:firstColumn="1" w:lastColumn="0" w:noHBand="0" w:noVBand="1"/>
      </w:tblPr>
      <w:tblGrid>
        <w:gridCol w:w="450"/>
        <w:gridCol w:w="1710"/>
        <w:gridCol w:w="3330"/>
        <w:gridCol w:w="435"/>
        <w:gridCol w:w="555"/>
        <w:gridCol w:w="405"/>
        <w:gridCol w:w="7444"/>
      </w:tblGrid>
      <w:tr w:rsidR="00DE0FCF" w14:paraId="69405CB6" w14:textId="77777777">
        <w:trPr>
          <w:trHeight w:val="700"/>
        </w:trPr>
        <w:tc>
          <w:tcPr>
            <w:tcW w:w="450" w:type="dxa"/>
            <w:noWrap/>
            <w:vAlign w:val="center"/>
          </w:tcPr>
          <w:p w14:paraId="36B7110E" w14:textId="77777777" w:rsidR="00DE0FCF" w:rsidRDefault="00000000">
            <w:pPr>
              <w:widowControl/>
              <w:jc w:val="center"/>
              <w:rPr>
                <w:rFonts w:ascii="宋体" w:hAnsi="宋体" w:hint="eastAsia"/>
                <w:b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hint="eastAsia"/>
                <w:b/>
                <w:bCs/>
                <w:color w:val="000000"/>
                <w:kern w:val="0"/>
                <w:szCs w:val="21"/>
                <w:lang w:bidi="ar"/>
              </w:rPr>
              <w:t>序号</w:t>
            </w:r>
          </w:p>
        </w:tc>
        <w:tc>
          <w:tcPr>
            <w:tcW w:w="1710" w:type="dxa"/>
            <w:noWrap/>
            <w:vAlign w:val="center"/>
          </w:tcPr>
          <w:p w14:paraId="28161656" w14:textId="77777777" w:rsidR="00DE0FCF" w:rsidRDefault="00000000">
            <w:pPr>
              <w:widowControl/>
              <w:jc w:val="center"/>
              <w:rPr>
                <w:rFonts w:ascii="宋体" w:hAnsi="宋体" w:hint="eastAsia"/>
                <w:b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hint="eastAsia"/>
                <w:b/>
                <w:bCs/>
                <w:color w:val="000000"/>
                <w:kern w:val="0"/>
                <w:szCs w:val="21"/>
                <w:lang w:bidi="ar"/>
              </w:rPr>
              <w:t>项目名称</w:t>
            </w:r>
          </w:p>
        </w:tc>
        <w:tc>
          <w:tcPr>
            <w:tcW w:w="3330" w:type="dxa"/>
            <w:noWrap/>
            <w:vAlign w:val="center"/>
          </w:tcPr>
          <w:p w14:paraId="7263A952" w14:textId="77777777" w:rsidR="00DE0FCF" w:rsidRDefault="00000000">
            <w:pPr>
              <w:widowControl/>
              <w:jc w:val="center"/>
              <w:rPr>
                <w:rFonts w:ascii="宋体" w:hAnsi="宋体" w:hint="eastAsia"/>
                <w:b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hint="eastAsia"/>
                <w:b/>
                <w:bCs/>
                <w:color w:val="000000"/>
                <w:kern w:val="0"/>
                <w:szCs w:val="21"/>
                <w:lang w:bidi="ar"/>
              </w:rPr>
              <w:t>图片</w:t>
            </w:r>
          </w:p>
        </w:tc>
        <w:tc>
          <w:tcPr>
            <w:tcW w:w="435" w:type="dxa"/>
            <w:noWrap/>
            <w:vAlign w:val="center"/>
          </w:tcPr>
          <w:p w14:paraId="7463A4F3" w14:textId="77777777" w:rsidR="00DE0FCF" w:rsidRDefault="00000000">
            <w:pPr>
              <w:widowControl/>
              <w:jc w:val="center"/>
              <w:rPr>
                <w:rFonts w:ascii="宋体" w:hAnsi="宋体" w:hint="eastAsia"/>
                <w:b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hint="eastAsia"/>
                <w:b/>
                <w:bCs/>
                <w:color w:val="000000"/>
                <w:kern w:val="0"/>
                <w:szCs w:val="21"/>
                <w:lang w:bidi="ar"/>
              </w:rPr>
              <w:t>单位</w:t>
            </w:r>
          </w:p>
        </w:tc>
        <w:tc>
          <w:tcPr>
            <w:tcW w:w="555" w:type="dxa"/>
            <w:noWrap/>
            <w:vAlign w:val="center"/>
          </w:tcPr>
          <w:p w14:paraId="2DBBE95A" w14:textId="77777777" w:rsidR="00DE0FCF" w:rsidRDefault="00000000">
            <w:pPr>
              <w:widowControl/>
              <w:jc w:val="center"/>
              <w:rPr>
                <w:rFonts w:ascii="宋体" w:hAnsi="宋体" w:hint="eastAsia"/>
                <w:b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hint="eastAsia"/>
                <w:b/>
                <w:bCs/>
                <w:color w:val="000000"/>
                <w:kern w:val="0"/>
                <w:szCs w:val="21"/>
                <w:lang w:bidi="ar"/>
              </w:rPr>
              <w:t>数量</w:t>
            </w:r>
          </w:p>
        </w:tc>
        <w:tc>
          <w:tcPr>
            <w:tcW w:w="405" w:type="dxa"/>
            <w:noWrap/>
            <w:vAlign w:val="center"/>
          </w:tcPr>
          <w:p w14:paraId="1CF3EAE7" w14:textId="77777777" w:rsidR="00DE0FCF" w:rsidRDefault="00000000">
            <w:pPr>
              <w:widowControl/>
              <w:jc w:val="center"/>
              <w:rPr>
                <w:rFonts w:ascii="宋体" w:hAnsi="宋体" w:hint="eastAsia"/>
                <w:b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hint="eastAsia"/>
                <w:b/>
                <w:bCs/>
                <w:color w:val="000000"/>
                <w:kern w:val="0"/>
                <w:szCs w:val="21"/>
                <w:lang w:bidi="ar"/>
              </w:rPr>
              <w:t>单价</w:t>
            </w:r>
          </w:p>
        </w:tc>
        <w:tc>
          <w:tcPr>
            <w:tcW w:w="7444" w:type="dxa"/>
            <w:noWrap/>
            <w:vAlign w:val="center"/>
          </w:tcPr>
          <w:p w14:paraId="54876527" w14:textId="77777777" w:rsidR="00DE0FCF" w:rsidRDefault="00000000">
            <w:pPr>
              <w:widowControl/>
              <w:jc w:val="center"/>
              <w:rPr>
                <w:rFonts w:ascii="宋体" w:hAnsi="宋体" w:hint="eastAsia"/>
                <w:b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hint="eastAsia"/>
                <w:b/>
                <w:bCs/>
                <w:color w:val="000000"/>
                <w:kern w:val="0"/>
                <w:szCs w:val="21"/>
                <w:lang w:bidi="ar"/>
              </w:rPr>
              <w:t>备注</w:t>
            </w:r>
          </w:p>
        </w:tc>
      </w:tr>
      <w:tr w:rsidR="00DE0FCF" w14:paraId="005D9825" w14:textId="77777777">
        <w:trPr>
          <w:trHeight w:val="2800"/>
        </w:trPr>
        <w:tc>
          <w:tcPr>
            <w:tcW w:w="450" w:type="dxa"/>
            <w:noWrap/>
            <w:vAlign w:val="center"/>
          </w:tcPr>
          <w:p w14:paraId="6531A043" w14:textId="77777777" w:rsidR="00DE0FCF" w:rsidRDefault="00000000">
            <w:pPr>
              <w:widowControl/>
              <w:jc w:val="center"/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1710" w:type="dxa"/>
            <w:vAlign w:val="center"/>
          </w:tcPr>
          <w:p w14:paraId="3BDE04A1" w14:textId="77777777" w:rsidR="00DE0FCF" w:rsidRDefault="00000000">
            <w:pPr>
              <w:widowControl/>
              <w:jc w:val="left"/>
              <w:textAlignment w:val="center"/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TF-27型双通道</w:t>
            </w:r>
          </w:p>
          <w:p w14:paraId="4F64699B" w14:textId="77777777" w:rsidR="00DE0FCF" w:rsidRDefault="00000000">
            <w:pPr>
              <w:widowControl/>
              <w:jc w:val="center"/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图书防盗仪</w:t>
            </w:r>
          </w:p>
        </w:tc>
        <w:tc>
          <w:tcPr>
            <w:tcW w:w="3330" w:type="dxa"/>
            <w:noWrap/>
            <w:vAlign w:val="center"/>
          </w:tcPr>
          <w:p w14:paraId="5A344655" w14:textId="7122A707" w:rsidR="00DE0FCF" w:rsidRDefault="00BA7FCC">
            <w:pPr>
              <w:widowControl/>
              <w:jc w:val="center"/>
              <w:rPr>
                <w:rFonts w:ascii="宋体" w:hAnsi="宋体" w:hint="eastAsia"/>
                <w:color w:val="000000"/>
                <w:kern w:val="0"/>
                <w:szCs w:val="21"/>
                <w:bdr w:val="single" w:sz="4" w:space="0" w:color="000000"/>
                <w:lang w:bidi="ar"/>
              </w:rPr>
            </w:pPr>
            <w:r>
              <w:rPr>
                <w:rFonts w:ascii="宋体" w:hAnsi="宋体" w:cs="宋体"/>
                <w:noProof/>
                <w:color w:val="000000"/>
                <w:kern w:val="0"/>
                <w:szCs w:val="21"/>
                <w:bdr w:val="single" w:sz="4" w:space="0" w:color="000000"/>
                <w:lang w:bidi="ar"/>
              </w:rPr>
              <w:drawing>
                <wp:inline distT="0" distB="0" distL="0" distR="0" wp14:anchorId="189C22A1" wp14:editId="4620BDEA">
                  <wp:extent cx="2257425" cy="1885950"/>
                  <wp:effectExtent l="0" t="0" r="0" b="0"/>
                  <wp:docPr id="2" name="图片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" w:type="dxa"/>
            <w:noWrap/>
            <w:vAlign w:val="center"/>
          </w:tcPr>
          <w:p w14:paraId="227B21B8" w14:textId="77777777" w:rsidR="00DE0FCF" w:rsidRDefault="00000000">
            <w:pPr>
              <w:widowControl/>
              <w:jc w:val="center"/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t>套</w:t>
            </w:r>
          </w:p>
        </w:tc>
        <w:tc>
          <w:tcPr>
            <w:tcW w:w="555" w:type="dxa"/>
            <w:noWrap/>
            <w:vAlign w:val="center"/>
          </w:tcPr>
          <w:p w14:paraId="68C94677" w14:textId="77777777" w:rsidR="00DE0FCF" w:rsidRDefault="00000000">
            <w:pPr>
              <w:widowControl/>
              <w:jc w:val="center"/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405" w:type="dxa"/>
            <w:noWrap/>
            <w:vAlign w:val="center"/>
          </w:tcPr>
          <w:p w14:paraId="0CA12D08" w14:textId="77777777" w:rsidR="00DE0FCF" w:rsidRDefault="00DE0FCF">
            <w:pPr>
              <w:jc w:val="center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7444" w:type="dxa"/>
            <w:noWrap/>
            <w:vAlign w:val="center"/>
          </w:tcPr>
          <w:p w14:paraId="1E4951AB" w14:textId="77777777" w:rsidR="00DE0FCF" w:rsidRDefault="00000000">
            <w:pPr>
              <w:widowControl/>
              <w:jc w:val="left"/>
              <w:textAlignment w:val="center"/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采用纯进口全亚克力材料设计、耐磨性强、晶莹剔透，报警灯光采用全反射、全迷幻效果设计，先进的液晶显示人次统计系统，具有精确的报警和超高的检测率，是国内外高档图书馆、大型书城、书店、图书馆、药店、音像店、化妆品店、部队等首选产品。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br/>
              <w:t>具体说明：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br/>
              <w:t>◆保护宽度：单通道75-90厘米，双通道150到180厘米。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br/>
              <w:t>◆ 灵敏度高：采用DMPD（动态多相位检测）技术，最短可以探测3厘米的磁条，高保障的检测目前市面上的全部磁条产品。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br/>
              <w:t xml:space="preserve">◆ 稳定性好：拥有世界上最先进的DSP技术，完美确保系统的稳定性与可靠性。 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br/>
              <w:t>◆ 无误报：先进的检测仪自检能力，有效识别、过滤外界干扰源，实现行家客户要求的高报警无误报的理想效果。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br/>
              <w:t xml:space="preserve">◆ 抗金属能力强：自主开发的智能数字化微电脑控制技术和三环同步递归滤波技术，空前提高系统的抗金属干扰的能力，并对抗金属干扰进行自由调节。 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br/>
              <w:t>◆ 保护范围广：不仅可以保护图书、药品、化妆品、音像制品，还可以保护U盘、MP3、MP4、移动硬盘、笔记本电脑等电子产品。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br/>
              <w:t>◆ 生产工艺：按照公司通过的ISO9001：2000质量管理体系认证要求，高标准、高质量组织设计、生产与服务。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br/>
              <w:t>◆图书防盗仪公司或厂家必须具有9001质量管理体系认证证书。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lastRenderedPageBreak/>
              <w:t>◆图书防盗仪通过，国家安全防范报警系统产品质量监督检验中心（北京）和公安部安全与警用电子产品质量检测中心，检验报告。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br/>
              <w:t xml:space="preserve">◆ 先进的进店客流人次统计功能（三种模式）：可通过独家开发的可视液晶模块，实现总人数历史统计（无需计算机、默认配置）；可通过连接计算机实现当日和历史客流流量的统计、分析、报表生成等（需计算机）；通过主机内置模块实现当天人次统计。 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br/>
              <w:t>◆ 防盗仪主机开关、报警声音通断、报警声音大小，都可以手持遥控器控制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br/>
              <w:t>◆ 技术针对性强：针对大型书店、图书馆、药店、音像店、化妆品店等的安装要求设计。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br/>
              <w:t>◆ 极具视觉冲击力的设计：外观设计高雅大方，选用日本进口亚克力材料、透光性强、抗磨性强、不变形；报警灯光采用全反射、全迷幻效果设计。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br/>
              <w:t>◆ 符合绿色环保标准：产品功率小于5瓦，使用寿命长、耗电量少，对人体无辐射。设计与制造完全符合美国联邦通讯委员会（FCC）颁发的有关无线电频率、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br/>
              <w:t>信号强度、电磁干扰（EMI）及其它方面的规定。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br/>
              <w:t>◆ 性价比高：国际品质、国内价格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br/>
            </w:r>
          </w:p>
          <w:p w14:paraId="7DCEC4B7" w14:textId="77777777" w:rsidR="00DE0FCF" w:rsidRDefault="00000000">
            <w:pPr>
              <w:widowControl/>
              <w:jc w:val="left"/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 xml:space="preserve">技术指标： 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br/>
              <w:t>综合报警率98%。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br/>
              <w:t>◆ 报警方式: 声光报警（报警灯采用全反射、全迷幻效果设计）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br/>
              <w:t>◆ 探测范围： 高：5-165cm 宽：75—120cm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br/>
              <w:t>◆ 信号处理： 数字式-DMPD（动态多相位检测）技术、DSP多重滤波技术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br/>
              <w:t>◆ 制作材料：纯进口亚克力材料，不变形、不变色、晶莹透亮、抗磨性强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br/>
              <w:t>◆ 无故障时间≥80000小时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br/>
              <w:t>◆ 外型尺寸：150 cm*48cm*3cm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br/>
              <w:t>◆ 天线功率： 3.6W-5W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br/>
              <w:t>◆ 工作电压：AC:220V±20%、50Hz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br/>
              <w:t>◆ 安装形式：底座式、金属扣槽式、预埋管式、切割扣槽式</w:t>
            </w:r>
          </w:p>
        </w:tc>
      </w:tr>
    </w:tbl>
    <w:p w14:paraId="21A27A11" w14:textId="77777777" w:rsidR="00DE0FCF" w:rsidRDefault="00DE0FCF">
      <w:pPr>
        <w:pStyle w:val="11"/>
      </w:pPr>
    </w:p>
    <w:p w14:paraId="7131A19C" w14:textId="77777777" w:rsidR="00DE0FCF" w:rsidRDefault="00DE0FCF">
      <w:pPr>
        <w:pStyle w:val="11"/>
      </w:pPr>
    </w:p>
    <w:p w14:paraId="1811D82F" w14:textId="77777777" w:rsidR="00DE0FCF" w:rsidRDefault="00000000">
      <w:pPr>
        <w:pStyle w:val="11"/>
        <w:jc w:val="center"/>
      </w:pPr>
      <w:r>
        <w:rPr>
          <w:rFonts w:hint="eastAsia"/>
        </w:rPr>
        <w:t>附件</w:t>
      </w:r>
      <w:r>
        <w:rPr>
          <w:rFonts w:hint="eastAsia"/>
        </w:rPr>
        <w:t>3</w:t>
      </w:r>
      <w:r>
        <w:rPr>
          <w:rFonts w:hint="eastAsia"/>
        </w:rPr>
        <w:t>：阶梯书架、书桌需求表</w:t>
      </w:r>
    </w:p>
    <w:tbl>
      <w:tblPr>
        <w:tblpPr w:leftFromText="180" w:rightFromText="180" w:vertAnchor="text" w:horzAnchor="page" w:tblpX="1478" w:tblpY="1080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638"/>
        <w:gridCol w:w="1069"/>
        <w:gridCol w:w="2400"/>
        <w:gridCol w:w="537"/>
        <w:gridCol w:w="738"/>
        <w:gridCol w:w="900"/>
        <w:gridCol w:w="1062"/>
        <w:gridCol w:w="6737"/>
      </w:tblGrid>
      <w:tr w:rsidR="00DE0FCF" w14:paraId="447A5D07" w14:textId="77777777">
        <w:trPr>
          <w:trHeight w:val="700"/>
        </w:trPr>
        <w:tc>
          <w:tcPr>
            <w:tcW w:w="638" w:type="dxa"/>
            <w:noWrap/>
            <w:vAlign w:val="center"/>
          </w:tcPr>
          <w:p w14:paraId="7F9F35F2" w14:textId="77777777" w:rsidR="00DE0FCF" w:rsidRDefault="00000000">
            <w:pPr>
              <w:widowControl/>
              <w:jc w:val="center"/>
              <w:rPr>
                <w:rFonts w:ascii="宋体" w:hAnsi="宋体" w:hint="eastAsia"/>
                <w:b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hint="eastAsia"/>
                <w:b/>
                <w:bCs/>
                <w:color w:val="000000"/>
                <w:kern w:val="0"/>
                <w:szCs w:val="21"/>
                <w:lang w:bidi="ar"/>
              </w:rPr>
              <w:t>序号</w:t>
            </w:r>
          </w:p>
        </w:tc>
        <w:tc>
          <w:tcPr>
            <w:tcW w:w="1069" w:type="dxa"/>
            <w:noWrap/>
            <w:vAlign w:val="center"/>
          </w:tcPr>
          <w:p w14:paraId="19E591EF" w14:textId="77777777" w:rsidR="00DE0FCF" w:rsidRDefault="00000000">
            <w:pPr>
              <w:widowControl/>
              <w:jc w:val="center"/>
              <w:rPr>
                <w:rFonts w:ascii="宋体" w:hAnsi="宋体" w:hint="eastAsia"/>
                <w:b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hint="eastAsia"/>
                <w:b/>
                <w:bCs/>
                <w:color w:val="000000"/>
                <w:kern w:val="0"/>
                <w:szCs w:val="21"/>
                <w:lang w:bidi="ar"/>
              </w:rPr>
              <w:t>项目名称</w:t>
            </w:r>
          </w:p>
        </w:tc>
        <w:tc>
          <w:tcPr>
            <w:tcW w:w="2400" w:type="dxa"/>
            <w:noWrap/>
            <w:vAlign w:val="center"/>
          </w:tcPr>
          <w:p w14:paraId="171C2B9C" w14:textId="77777777" w:rsidR="00DE0FCF" w:rsidRDefault="00000000">
            <w:pPr>
              <w:widowControl/>
              <w:jc w:val="center"/>
              <w:rPr>
                <w:rFonts w:ascii="宋体" w:hAnsi="宋体" w:hint="eastAsia"/>
                <w:b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hint="eastAsia"/>
                <w:b/>
                <w:bCs/>
                <w:color w:val="000000"/>
                <w:kern w:val="0"/>
                <w:szCs w:val="21"/>
                <w:lang w:bidi="ar"/>
              </w:rPr>
              <w:t>图片</w:t>
            </w:r>
          </w:p>
        </w:tc>
        <w:tc>
          <w:tcPr>
            <w:tcW w:w="537" w:type="dxa"/>
            <w:noWrap/>
            <w:vAlign w:val="center"/>
          </w:tcPr>
          <w:p w14:paraId="2EC1B27A" w14:textId="77777777" w:rsidR="00DE0FCF" w:rsidRDefault="00000000">
            <w:pPr>
              <w:widowControl/>
              <w:jc w:val="center"/>
              <w:rPr>
                <w:rFonts w:ascii="宋体" w:hAnsi="宋体" w:hint="eastAsia"/>
                <w:b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hint="eastAsia"/>
                <w:b/>
                <w:bCs/>
                <w:color w:val="000000"/>
                <w:kern w:val="0"/>
                <w:szCs w:val="21"/>
                <w:lang w:bidi="ar"/>
              </w:rPr>
              <w:t>单位</w:t>
            </w:r>
          </w:p>
        </w:tc>
        <w:tc>
          <w:tcPr>
            <w:tcW w:w="738" w:type="dxa"/>
            <w:noWrap/>
            <w:vAlign w:val="center"/>
          </w:tcPr>
          <w:p w14:paraId="57E8ABA4" w14:textId="77777777" w:rsidR="00DE0FCF" w:rsidRDefault="00000000">
            <w:pPr>
              <w:widowControl/>
              <w:jc w:val="center"/>
              <w:rPr>
                <w:rFonts w:ascii="宋体" w:hAnsi="宋体" w:hint="eastAsia"/>
                <w:b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hint="eastAsia"/>
                <w:b/>
                <w:bCs/>
                <w:color w:val="000000"/>
                <w:kern w:val="0"/>
                <w:szCs w:val="21"/>
                <w:lang w:bidi="ar"/>
              </w:rPr>
              <w:t>数量</w:t>
            </w:r>
          </w:p>
        </w:tc>
        <w:tc>
          <w:tcPr>
            <w:tcW w:w="900" w:type="dxa"/>
            <w:noWrap/>
            <w:vAlign w:val="center"/>
          </w:tcPr>
          <w:p w14:paraId="140D8AB2" w14:textId="77777777" w:rsidR="00DE0FCF" w:rsidRDefault="00000000">
            <w:pPr>
              <w:widowControl/>
              <w:jc w:val="center"/>
              <w:rPr>
                <w:rFonts w:ascii="宋体" w:hAnsi="宋体" w:hint="eastAsia"/>
                <w:b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hint="eastAsia"/>
                <w:b/>
                <w:bCs/>
                <w:color w:val="000000"/>
                <w:kern w:val="0"/>
                <w:szCs w:val="21"/>
                <w:lang w:bidi="ar"/>
              </w:rPr>
              <w:t>单价</w:t>
            </w:r>
          </w:p>
        </w:tc>
        <w:tc>
          <w:tcPr>
            <w:tcW w:w="1062" w:type="dxa"/>
            <w:noWrap/>
            <w:vAlign w:val="center"/>
          </w:tcPr>
          <w:p w14:paraId="668E9984" w14:textId="77777777" w:rsidR="00DE0FCF" w:rsidRDefault="00000000">
            <w:pPr>
              <w:widowControl/>
              <w:jc w:val="center"/>
              <w:rPr>
                <w:rFonts w:ascii="宋体" w:hAnsi="宋体" w:hint="eastAsia"/>
                <w:b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hint="eastAsia"/>
                <w:b/>
                <w:bCs/>
                <w:color w:val="000000"/>
                <w:kern w:val="0"/>
                <w:szCs w:val="21"/>
                <w:lang w:bidi="ar"/>
              </w:rPr>
              <w:t>金额（元）</w:t>
            </w:r>
          </w:p>
        </w:tc>
        <w:tc>
          <w:tcPr>
            <w:tcW w:w="6737" w:type="dxa"/>
            <w:noWrap/>
            <w:vAlign w:val="center"/>
          </w:tcPr>
          <w:p w14:paraId="07A44867" w14:textId="77777777" w:rsidR="00DE0FCF" w:rsidRDefault="00000000">
            <w:pPr>
              <w:widowControl/>
              <w:jc w:val="center"/>
              <w:rPr>
                <w:rFonts w:ascii="宋体" w:hAnsi="宋体" w:hint="eastAsia"/>
                <w:b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hint="eastAsia"/>
                <w:b/>
                <w:bCs/>
                <w:color w:val="000000"/>
                <w:kern w:val="0"/>
                <w:szCs w:val="21"/>
                <w:lang w:bidi="ar"/>
              </w:rPr>
              <w:t>备注</w:t>
            </w:r>
          </w:p>
        </w:tc>
      </w:tr>
      <w:tr w:rsidR="00DE0FCF" w14:paraId="378F058F" w14:textId="77777777">
        <w:trPr>
          <w:trHeight w:val="1870"/>
        </w:trPr>
        <w:tc>
          <w:tcPr>
            <w:tcW w:w="638" w:type="dxa"/>
            <w:noWrap/>
            <w:vAlign w:val="center"/>
          </w:tcPr>
          <w:p w14:paraId="254FA591" w14:textId="77777777" w:rsidR="00DE0FCF" w:rsidRDefault="00000000">
            <w:pPr>
              <w:widowControl/>
              <w:jc w:val="center"/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1069" w:type="dxa"/>
            <w:vAlign w:val="center"/>
          </w:tcPr>
          <w:p w14:paraId="7B8F8536" w14:textId="77777777" w:rsidR="00DE0FCF" w:rsidRDefault="00000000">
            <w:pPr>
              <w:widowControl/>
              <w:jc w:val="center"/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t>2人位阅览桌</w:t>
            </w: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br/>
            </w:r>
            <w:r>
              <w:rPr>
                <w:rFonts w:ascii="宋体" w:hAnsi="宋体" w:hint="eastAsia"/>
                <w:color w:val="FF0000"/>
                <w:kern w:val="0"/>
                <w:szCs w:val="21"/>
                <w:lang w:bidi="ar"/>
              </w:rPr>
              <w:t>（1300</w:t>
            </w: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t>*600*750，与阶梯书架配套）</w:t>
            </w:r>
          </w:p>
        </w:tc>
        <w:tc>
          <w:tcPr>
            <w:tcW w:w="2400" w:type="dxa"/>
            <w:noWrap/>
            <w:vAlign w:val="center"/>
          </w:tcPr>
          <w:p w14:paraId="4BF66B24" w14:textId="77777777" w:rsidR="00DE0FCF" w:rsidRDefault="00000000">
            <w:pPr>
              <w:widowControl/>
              <w:jc w:val="center"/>
              <w:rPr>
                <w:rFonts w:ascii="宋体" w:hAnsi="宋体" w:hint="eastAsia"/>
                <w:color w:val="000000"/>
                <w:kern w:val="0"/>
                <w:szCs w:val="21"/>
                <w:bdr w:val="single" w:sz="4" w:space="0" w:color="000000"/>
                <w:lang w:bidi="ar"/>
              </w:rPr>
            </w:pPr>
            <w:r>
              <w:rPr>
                <w:rFonts w:ascii="宋体" w:hAnsi="宋体" w:hint="eastAsia"/>
                <w:noProof/>
                <w:color w:val="000000"/>
                <w:kern w:val="0"/>
                <w:szCs w:val="21"/>
                <w:bdr w:val="single" w:sz="4" w:space="0" w:color="000000"/>
                <w:lang w:bidi="ar"/>
              </w:rPr>
              <w:drawing>
                <wp:inline distT="0" distB="0" distL="0" distR="0" wp14:anchorId="38E94857" wp14:editId="688900E1">
                  <wp:extent cx="1440180" cy="1123315"/>
                  <wp:effectExtent l="0" t="0" r="7620" b="635"/>
                  <wp:docPr id="4" name="_x0000_s10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_x0000_s102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123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" w:type="dxa"/>
            <w:noWrap/>
            <w:vAlign w:val="center"/>
          </w:tcPr>
          <w:p w14:paraId="47792E1A" w14:textId="77777777" w:rsidR="00DE0FCF" w:rsidRDefault="00000000">
            <w:pPr>
              <w:widowControl/>
              <w:jc w:val="center"/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t>张</w:t>
            </w:r>
          </w:p>
        </w:tc>
        <w:tc>
          <w:tcPr>
            <w:tcW w:w="738" w:type="dxa"/>
            <w:noWrap/>
            <w:vAlign w:val="center"/>
          </w:tcPr>
          <w:p w14:paraId="0EEA761D" w14:textId="77777777" w:rsidR="00DE0FCF" w:rsidRDefault="00000000">
            <w:pPr>
              <w:widowControl/>
              <w:jc w:val="center"/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t>24</w:t>
            </w:r>
          </w:p>
        </w:tc>
        <w:tc>
          <w:tcPr>
            <w:tcW w:w="900" w:type="dxa"/>
            <w:noWrap/>
            <w:vAlign w:val="center"/>
          </w:tcPr>
          <w:p w14:paraId="53C1E1C5" w14:textId="77777777" w:rsidR="00DE0FCF" w:rsidRDefault="00DE0FCF">
            <w:pPr>
              <w:jc w:val="center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1062" w:type="dxa"/>
            <w:noWrap/>
            <w:vAlign w:val="center"/>
          </w:tcPr>
          <w:p w14:paraId="4FFF14FD" w14:textId="77777777" w:rsidR="00DE0FCF" w:rsidRDefault="00DE0FCF">
            <w:pPr>
              <w:jc w:val="center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6737" w:type="dxa"/>
            <w:vAlign w:val="center"/>
          </w:tcPr>
          <w:p w14:paraId="07D50043" w14:textId="77777777" w:rsidR="00DE0FCF" w:rsidRDefault="00000000">
            <w:pPr>
              <w:widowControl/>
              <w:jc w:val="left"/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t>1.★基材：采用E1级浸渍胶膜纸饰面多层实木板，板材各项技术要求须符合GB/T9846-2015《普通胶合板》，GB/T35601-2017《绿色产品评价</w:t>
            </w:r>
          </w:p>
          <w:p w14:paraId="1177AF5C" w14:textId="77777777" w:rsidR="00DE0FCF" w:rsidRDefault="00000000">
            <w:pPr>
              <w:widowControl/>
              <w:jc w:val="left"/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t>人造板和木质地板》的要求，其中板材的含水率5%-8%；静曲强度≥30MPa；弹性模量（顺纹）≥5000MPa；胶合强度≥0.8MPa；甲醛释放量满足GB/T39600-2021《人造板及其制品甲醛释放量分级》的要求，达到E0级；同时，板材的挥发性有机化合物含量符合GB/T35601-2017《绿色产品评价人造板和木质地板》的要求，其中苯、甲苯、二甲苯均未检出，TVOC为≤30ug/m³。</w:t>
            </w: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br/>
              <w:t>2.★饰面：采用饰面用浸渍胶膜纸（三聚纸），两面贴饰面用浸渍胶膜纸（三聚纸），纸的甲醛释放量符合GB/T28995《人造板饰面专用纸》A级的要求，纸的甲醛释放量≤3mg/L。</w:t>
            </w: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br/>
              <w:t>3.★封边：采用PVC封边条，封边条的耐干热、耐磨性、耐老化性、耐冷热循环性符合QB/T4463-2013《家具用封边条技术要求》的要求。甲醛释放量为≤0.12mg/L；氯乙烯单体含量≤0.5mg/kg；可迁移元素铅（Pb）含量、可迁移元素镉（Cd）含量、可迁移元素铬（Cr）含量、可迁移元素汞（Hg）含量均未检出；邻苯二甲酸酯未检出。采用全自动封边机封边、修边，不允许手工封边、修边。</w:t>
            </w: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br/>
            </w: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lastRenderedPageBreak/>
              <w:t>4.★热熔胶：采用热熔胶中的有害物质限量符合国家标准GB18583-2008《室内装饰装修材料胶粘剂中有害物质限量》的要求，其中苯含量未检出≤2g/kg；甲苯+二甲苯含量≤10g/kg；二氯甲烷、1，2-二氯乙烷、1，1，2-三氯乙烷和三氯乙烯总量≤5g/kg；挥发性有机化合物符合国家标准GB33372-2020《胶粘剂挥发性有机化合物限量》的要求，含量≤10g/kg。</w:t>
            </w: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br/>
              <w:t>5.脚架：采用金属脚架，所用金属管材壁厚为0.8mm，经焊接成型，所有焊点都打磨光滑，可能接触人体的部位无毛刺、刃口、棱角。表面喷塑后，色泽均匀，光滑平整，无流痕、接痕、裂痕、划痕、气泡、色差、杂质。</w:t>
            </w: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br/>
              <w:t>6.涂料：采用抗菌性粉末涂料，涂层膜厚度均匀，内外一致，表面喷塑后，色泽均匀，光滑平整，无流痕、接痕、裂痕、划痕、气泡、色差、杂质。抗菌性粉末涂料涂层表面的抗细菌性能符合HG/T3950-2007《抗菌涂料》的要求。</w:t>
            </w:r>
          </w:p>
        </w:tc>
      </w:tr>
      <w:tr w:rsidR="00DE0FCF" w14:paraId="2EB55660" w14:textId="77777777">
        <w:trPr>
          <w:trHeight w:val="2800"/>
        </w:trPr>
        <w:tc>
          <w:tcPr>
            <w:tcW w:w="638" w:type="dxa"/>
            <w:shd w:val="clear" w:color="auto" w:fill="auto"/>
            <w:noWrap/>
            <w:vAlign w:val="center"/>
          </w:tcPr>
          <w:p w14:paraId="04D50E14" w14:textId="77777777" w:rsidR="00DE0FCF" w:rsidRDefault="00000000">
            <w:pPr>
              <w:widowControl/>
              <w:jc w:val="center"/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lastRenderedPageBreak/>
              <w:t>2</w:t>
            </w:r>
          </w:p>
        </w:tc>
        <w:tc>
          <w:tcPr>
            <w:tcW w:w="1069" w:type="dxa"/>
            <w:shd w:val="clear" w:color="auto" w:fill="auto"/>
            <w:vAlign w:val="center"/>
          </w:tcPr>
          <w:p w14:paraId="7C89C18B" w14:textId="77777777" w:rsidR="00DE0FCF" w:rsidRDefault="00000000">
            <w:pPr>
              <w:widowControl/>
              <w:jc w:val="center"/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t>阶梯书架883*350*2000</w:t>
            </w:r>
          </w:p>
        </w:tc>
        <w:tc>
          <w:tcPr>
            <w:tcW w:w="2400" w:type="dxa"/>
            <w:shd w:val="clear" w:color="auto" w:fill="auto"/>
            <w:noWrap/>
            <w:vAlign w:val="center"/>
          </w:tcPr>
          <w:p w14:paraId="4BD2FF1C" w14:textId="59560BF5" w:rsidR="00DE0FCF" w:rsidRDefault="00BA7FCC">
            <w:pPr>
              <w:widowControl/>
              <w:jc w:val="center"/>
              <w:rPr>
                <w:rFonts w:ascii="宋体" w:hAnsi="宋体" w:hint="eastAsia"/>
                <w:color w:val="000000"/>
                <w:kern w:val="0"/>
                <w:szCs w:val="21"/>
                <w:bdr w:val="single" w:sz="4" w:space="0" w:color="000000"/>
                <w:lang w:bidi="ar"/>
              </w:rPr>
            </w:pPr>
            <w:r>
              <w:rPr>
                <w:rFonts w:ascii="宋体" w:hAnsi="宋体"/>
                <w:noProof/>
                <w:color w:val="000000"/>
                <w:kern w:val="0"/>
                <w:szCs w:val="21"/>
                <w:bdr w:val="single" w:sz="4" w:space="0" w:color="000000"/>
                <w:lang w:bidi="ar"/>
              </w:rPr>
              <w:drawing>
                <wp:inline distT="0" distB="0" distL="0" distR="0" wp14:anchorId="6AF39852" wp14:editId="28D39DB6">
                  <wp:extent cx="1438275" cy="1019175"/>
                  <wp:effectExtent l="0" t="0" r="0" b="0"/>
                  <wp:docPr id="1" name="图片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" w:type="dxa"/>
            <w:shd w:val="clear" w:color="auto" w:fill="auto"/>
            <w:noWrap/>
            <w:vAlign w:val="center"/>
          </w:tcPr>
          <w:p w14:paraId="7891BAB2" w14:textId="77777777" w:rsidR="00DE0FCF" w:rsidRDefault="00000000">
            <w:pPr>
              <w:widowControl/>
              <w:jc w:val="center"/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t>组</w:t>
            </w:r>
          </w:p>
        </w:tc>
        <w:tc>
          <w:tcPr>
            <w:tcW w:w="738" w:type="dxa"/>
            <w:shd w:val="clear" w:color="auto" w:fill="auto"/>
            <w:noWrap/>
            <w:vAlign w:val="center"/>
          </w:tcPr>
          <w:p w14:paraId="09B44397" w14:textId="77777777" w:rsidR="00DE0FCF" w:rsidRDefault="00000000">
            <w:pPr>
              <w:widowControl/>
              <w:jc w:val="center"/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hint="eastAsia"/>
                <w:color w:val="000000"/>
                <w:lang w:bidi="ar"/>
              </w:rPr>
              <w:t>36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6391B452" w14:textId="77777777" w:rsidR="00DE0FCF" w:rsidRDefault="00DE0FCF">
            <w:pPr>
              <w:jc w:val="center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1062" w:type="dxa"/>
            <w:shd w:val="clear" w:color="auto" w:fill="auto"/>
            <w:noWrap/>
            <w:vAlign w:val="center"/>
          </w:tcPr>
          <w:p w14:paraId="67BF9E08" w14:textId="77777777" w:rsidR="00DE0FCF" w:rsidRDefault="00DE0FCF">
            <w:pPr>
              <w:jc w:val="center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6737" w:type="dxa"/>
            <w:shd w:val="clear" w:color="auto" w:fill="auto"/>
            <w:vAlign w:val="center"/>
          </w:tcPr>
          <w:p w14:paraId="3D1E767E" w14:textId="77777777" w:rsidR="00DE0FCF" w:rsidRDefault="00000000">
            <w:pPr>
              <w:widowControl/>
              <w:numPr>
                <w:ilvl w:val="0"/>
                <w:numId w:val="2"/>
              </w:numPr>
              <w:tabs>
                <w:tab w:val="clear" w:pos="312"/>
              </w:tabs>
              <w:jc w:val="left"/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t>基材：★采用E1级浸渍胶膜纸饰面多层实木板，板材的技术性能符合GB/T9846-2015《普通胶合板》的要求。板材的甲醛释放量满足GB18580-2017《室内装饰装修材料人造板及其制品中甲醛释放限量》的要求，含量为≤0.05mg/m3。</w:t>
            </w: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br/>
              <w:t>2.★饰面：采用饰面用浸渍胶膜纸（三聚纸），两面贴饰面用浸渍胶膜纸（三聚纸），纸的甲醛释放量符合GB/T28995《人造板饰面专用纸》A级的要求，纸的甲醛释放量≤3mg/L。</w:t>
            </w: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br/>
              <w:t>3.★封边：采用PVC封边条，封边条的耐干热、耐磨性、耐老化性、耐冷热循环性符合QB/T4463-2013《家具用封边条技术要求》的要求。甲醛释放量为≤0.12mg/L；氯乙烯单体含量≤0.5mg/kg；可迁移元素铅（Pb）含量、可迁移元素镉（Cd）含量、可迁移元素铬（Cr）含量、可迁移元素汞（Hg）含量均未检出；邻苯二甲酸酯未检出。采用全自动封边机封边、修边，不允许手工封边、修边。</w:t>
            </w: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br/>
              <w:t>4.★热熔胶：采用热熔胶中的有害物质限量符合国家标准GB18583-2008《室内装饰装修材料胶粘剂中有害物质限量》的要求，其中苯含量未检出≤2g/kg；甲苯+二甲苯含量≤10g/kg；二氯甲烷、1，2-二氯乙</w:t>
            </w: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lastRenderedPageBreak/>
              <w:t>烷、1，1，2-三氯乙烷和三氯乙烯总量≤5g/kg；挥发性有机化合物符合国家标准GB33372-2020《胶粘剂挥发性有机化合物限量》的要求，含量≤10g/kg。</w:t>
            </w:r>
          </w:p>
          <w:p w14:paraId="54B49497" w14:textId="77777777" w:rsidR="00DE0FCF" w:rsidRDefault="00000000">
            <w:pPr>
              <w:widowControl/>
              <w:jc w:val="left"/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t>5.★五金件：采用三合一连接件，三合一连接件符合GB/T28203-2011《家具用连接件技术要求及试验方法》中的技术要求。三合一偏心连接件偏心体抗压强度为≥240N；三合一偏心连接件预埋螺母抗拉强度为≥550N；三合一偏心连接件中连接螺杆螺纹与预埋螺母的抗拉强度为≥700N；三合一偏心连接件中偏心体与连接螺杆的扭矩为≥7.0N·m。</w:t>
            </w:r>
          </w:p>
        </w:tc>
      </w:tr>
    </w:tbl>
    <w:p w14:paraId="7DBF5B77" w14:textId="77777777" w:rsidR="00DE0FCF" w:rsidRDefault="00DE0FCF">
      <w:pPr>
        <w:pStyle w:val="11"/>
        <w:jc w:val="center"/>
      </w:pPr>
    </w:p>
    <w:p w14:paraId="3124E615" w14:textId="77777777" w:rsidR="00DE0FCF" w:rsidRDefault="00DE0FCF">
      <w:pPr>
        <w:pStyle w:val="11"/>
        <w:jc w:val="center"/>
      </w:pPr>
    </w:p>
    <w:p w14:paraId="6F9B8539" w14:textId="77777777" w:rsidR="00DE0FCF" w:rsidRDefault="00000000">
      <w:pPr>
        <w:pStyle w:val="11"/>
        <w:jc w:val="center"/>
      </w:pPr>
      <w:r>
        <w:rPr>
          <w:rFonts w:hint="eastAsia"/>
        </w:rPr>
        <w:t>附件</w:t>
      </w:r>
      <w:r>
        <w:rPr>
          <w:rFonts w:hint="eastAsia"/>
        </w:rPr>
        <w:t>4</w:t>
      </w:r>
      <w:r>
        <w:rPr>
          <w:rFonts w:hint="eastAsia"/>
        </w:rPr>
        <w:t>：演讲台需求表</w:t>
      </w:r>
    </w:p>
    <w:tbl>
      <w:tblPr>
        <w:tblW w:w="0" w:type="auto"/>
        <w:tblInd w:w="-15" w:type="dxa"/>
        <w:tblLayout w:type="fixed"/>
        <w:tblLook w:val="04A0" w:firstRow="1" w:lastRow="0" w:firstColumn="1" w:lastColumn="0" w:noHBand="0" w:noVBand="1"/>
      </w:tblPr>
      <w:tblGrid>
        <w:gridCol w:w="638"/>
        <w:gridCol w:w="1069"/>
        <w:gridCol w:w="2400"/>
        <w:gridCol w:w="537"/>
        <w:gridCol w:w="738"/>
        <w:gridCol w:w="900"/>
        <w:gridCol w:w="1062"/>
        <w:gridCol w:w="6737"/>
      </w:tblGrid>
      <w:tr w:rsidR="00DE0FCF" w14:paraId="750E35DD" w14:textId="77777777">
        <w:trPr>
          <w:trHeight w:val="700"/>
        </w:trPr>
        <w:tc>
          <w:tcPr>
            <w:tcW w:w="638" w:type="dxa"/>
            <w:noWrap/>
            <w:vAlign w:val="center"/>
          </w:tcPr>
          <w:p w14:paraId="3C52D47E" w14:textId="77777777" w:rsidR="00DE0FCF" w:rsidRDefault="00000000">
            <w:pPr>
              <w:widowControl/>
              <w:jc w:val="center"/>
              <w:rPr>
                <w:rFonts w:ascii="宋体" w:hAnsi="宋体" w:hint="eastAsia"/>
                <w:b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hint="eastAsia"/>
                <w:b/>
                <w:bCs/>
                <w:color w:val="000000"/>
                <w:kern w:val="0"/>
                <w:szCs w:val="21"/>
                <w:lang w:bidi="ar"/>
              </w:rPr>
              <w:t>序号</w:t>
            </w:r>
          </w:p>
        </w:tc>
        <w:tc>
          <w:tcPr>
            <w:tcW w:w="1069" w:type="dxa"/>
            <w:noWrap/>
            <w:vAlign w:val="center"/>
          </w:tcPr>
          <w:p w14:paraId="50AEB81E" w14:textId="77777777" w:rsidR="00DE0FCF" w:rsidRDefault="00000000">
            <w:pPr>
              <w:widowControl/>
              <w:jc w:val="center"/>
              <w:rPr>
                <w:rFonts w:ascii="宋体" w:hAnsi="宋体" w:hint="eastAsia"/>
                <w:b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hint="eastAsia"/>
                <w:b/>
                <w:bCs/>
                <w:color w:val="000000"/>
                <w:kern w:val="0"/>
                <w:szCs w:val="21"/>
                <w:lang w:bidi="ar"/>
              </w:rPr>
              <w:t>项目名称</w:t>
            </w:r>
          </w:p>
        </w:tc>
        <w:tc>
          <w:tcPr>
            <w:tcW w:w="2400" w:type="dxa"/>
            <w:noWrap/>
            <w:vAlign w:val="center"/>
          </w:tcPr>
          <w:p w14:paraId="59DA48A3" w14:textId="77777777" w:rsidR="00DE0FCF" w:rsidRDefault="00000000">
            <w:pPr>
              <w:widowControl/>
              <w:jc w:val="center"/>
              <w:rPr>
                <w:rFonts w:ascii="宋体" w:hAnsi="宋体" w:hint="eastAsia"/>
                <w:b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hint="eastAsia"/>
                <w:b/>
                <w:bCs/>
                <w:color w:val="000000"/>
                <w:kern w:val="0"/>
                <w:szCs w:val="21"/>
                <w:lang w:bidi="ar"/>
              </w:rPr>
              <w:t>图片</w:t>
            </w:r>
          </w:p>
        </w:tc>
        <w:tc>
          <w:tcPr>
            <w:tcW w:w="537" w:type="dxa"/>
            <w:noWrap/>
            <w:vAlign w:val="center"/>
          </w:tcPr>
          <w:p w14:paraId="26218B14" w14:textId="77777777" w:rsidR="00DE0FCF" w:rsidRDefault="00000000">
            <w:pPr>
              <w:widowControl/>
              <w:jc w:val="center"/>
              <w:rPr>
                <w:rFonts w:ascii="宋体" w:hAnsi="宋体" w:hint="eastAsia"/>
                <w:b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hint="eastAsia"/>
                <w:b/>
                <w:bCs/>
                <w:color w:val="000000"/>
                <w:kern w:val="0"/>
                <w:szCs w:val="21"/>
                <w:lang w:bidi="ar"/>
              </w:rPr>
              <w:t>单位</w:t>
            </w:r>
          </w:p>
        </w:tc>
        <w:tc>
          <w:tcPr>
            <w:tcW w:w="738" w:type="dxa"/>
            <w:noWrap/>
            <w:vAlign w:val="center"/>
          </w:tcPr>
          <w:p w14:paraId="6FE14D63" w14:textId="77777777" w:rsidR="00DE0FCF" w:rsidRDefault="00000000">
            <w:pPr>
              <w:widowControl/>
              <w:jc w:val="center"/>
              <w:rPr>
                <w:rFonts w:ascii="宋体" w:hAnsi="宋体" w:hint="eastAsia"/>
                <w:b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hint="eastAsia"/>
                <w:b/>
                <w:bCs/>
                <w:color w:val="000000"/>
                <w:kern w:val="0"/>
                <w:szCs w:val="21"/>
                <w:lang w:bidi="ar"/>
              </w:rPr>
              <w:t>数量</w:t>
            </w:r>
          </w:p>
        </w:tc>
        <w:tc>
          <w:tcPr>
            <w:tcW w:w="900" w:type="dxa"/>
            <w:noWrap/>
            <w:vAlign w:val="center"/>
          </w:tcPr>
          <w:p w14:paraId="3162C7FA" w14:textId="77777777" w:rsidR="00DE0FCF" w:rsidRDefault="00000000">
            <w:pPr>
              <w:widowControl/>
              <w:jc w:val="center"/>
              <w:rPr>
                <w:rFonts w:ascii="宋体" w:hAnsi="宋体" w:hint="eastAsia"/>
                <w:b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hint="eastAsia"/>
                <w:b/>
                <w:bCs/>
                <w:color w:val="000000"/>
                <w:kern w:val="0"/>
                <w:szCs w:val="21"/>
                <w:lang w:bidi="ar"/>
              </w:rPr>
              <w:t>单价</w:t>
            </w:r>
          </w:p>
        </w:tc>
        <w:tc>
          <w:tcPr>
            <w:tcW w:w="1062" w:type="dxa"/>
            <w:noWrap/>
            <w:vAlign w:val="center"/>
          </w:tcPr>
          <w:p w14:paraId="359E82C9" w14:textId="77777777" w:rsidR="00DE0FCF" w:rsidRDefault="00000000">
            <w:pPr>
              <w:widowControl/>
              <w:jc w:val="center"/>
              <w:rPr>
                <w:rFonts w:ascii="宋体" w:hAnsi="宋体" w:hint="eastAsia"/>
                <w:b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hint="eastAsia"/>
                <w:b/>
                <w:bCs/>
                <w:color w:val="000000"/>
                <w:kern w:val="0"/>
                <w:szCs w:val="21"/>
                <w:lang w:bidi="ar"/>
              </w:rPr>
              <w:t>金额（元）</w:t>
            </w:r>
          </w:p>
        </w:tc>
        <w:tc>
          <w:tcPr>
            <w:tcW w:w="6737" w:type="dxa"/>
            <w:noWrap/>
            <w:vAlign w:val="center"/>
          </w:tcPr>
          <w:p w14:paraId="1D0C1F01" w14:textId="77777777" w:rsidR="00DE0FCF" w:rsidRDefault="00000000">
            <w:pPr>
              <w:widowControl/>
              <w:jc w:val="center"/>
              <w:rPr>
                <w:rFonts w:ascii="宋体" w:hAnsi="宋体" w:hint="eastAsia"/>
                <w:b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hint="eastAsia"/>
                <w:b/>
                <w:bCs/>
                <w:color w:val="000000"/>
                <w:kern w:val="0"/>
                <w:szCs w:val="21"/>
                <w:lang w:bidi="ar"/>
              </w:rPr>
              <w:t>备注</w:t>
            </w:r>
          </w:p>
        </w:tc>
      </w:tr>
      <w:tr w:rsidR="00DE0FCF" w14:paraId="030266A4" w14:textId="77777777">
        <w:trPr>
          <w:trHeight w:val="2800"/>
        </w:trPr>
        <w:tc>
          <w:tcPr>
            <w:tcW w:w="638" w:type="dxa"/>
            <w:noWrap/>
            <w:vAlign w:val="center"/>
          </w:tcPr>
          <w:p w14:paraId="3D354A95" w14:textId="77777777" w:rsidR="00DE0FCF" w:rsidRDefault="00000000">
            <w:pPr>
              <w:widowControl/>
              <w:jc w:val="center"/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1069" w:type="dxa"/>
            <w:vAlign w:val="center"/>
          </w:tcPr>
          <w:p w14:paraId="407B142A" w14:textId="77777777" w:rsidR="00DE0FCF" w:rsidRDefault="00000000">
            <w:pPr>
              <w:widowControl/>
              <w:jc w:val="center"/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t>可升降演讲台</w:t>
            </w:r>
          </w:p>
        </w:tc>
        <w:tc>
          <w:tcPr>
            <w:tcW w:w="2400" w:type="dxa"/>
            <w:noWrap/>
            <w:vAlign w:val="center"/>
          </w:tcPr>
          <w:p w14:paraId="4CC16786" w14:textId="74ACE1AC" w:rsidR="00DE0FCF" w:rsidRDefault="00BA7FCC">
            <w:pPr>
              <w:widowControl/>
              <w:jc w:val="center"/>
              <w:rPr>
                <w:rFonts w:ascii="宋体" w:hAnsi="宋体" w:hint="eastAsia"/>
                <w:color w:val="000000"/>
                <w:kern w:val="0"/>
                <w:szCs w:val="21"/>
                <w:bdr w:val="single" w:sz="4" w:space="0" w:color="000000"/>
                <w:lang w:bidi="ar"/>
              </w:rPr>
            </w:pPr>
            <w:r>
              <w:rPr>
                <w:rFonts w:ascii="宋体" w:hAnsi="宋体" w:cs="宋体"/>
                <w:noProof/>
                <w:sz w:val="24"/>
              </w:rPr>
              <w:drawing>
                <wp:inline distT="0" distB="0" distL="0" distR="0" wp14:anchorId="1E2760CD" wp14:editId="5DC1F3A5">
                  <wp:extent cx="1381125" cy="1466850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" w:type="dxa"/>
            <w:noWrap/>
            <w:vAlign w:val="center"/>
          </w:tcPr>
          <w:p w14:paraId="32AD5879" w14:textId="77777777" w:rsidR="00DE0FCF" w:rsidRDefault="00000000">
            <w:pPr>
              <w:widowControl/>
              <w:jc w:val="center"/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738" w:type="dxa"/>
            <w:noWrap/>
            <w:vAlign w:val="center"/>
          </w:tcPr>
          <w:p w14:paraId="3F27D6CD" w14:textId="77777777" w:rsidR="00DE0FCF" w:rsidRDefault="00000000">
            <w:pPr>
              <w:widowControl/>
              <w:jc w:val="center"/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900" w:type="dxa"/>
            <w:noWrap/>
            <w:vAlign w:val="center"/>
          </w:tcPr>
          <w:p w14:paraId="76683CD4" w14:textId="77777777" w:rsidR="00DE0FCF" w:rsidRDefault="00DE0FCF">
            <w:pPr>
              <w:jc w:val="center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1062" w:type="dxa"/>
            <w:noWrap/>
            <w:vAlign w:val="center"/>
          </w:tcPr>
          <w:p w14:paraId="17F2805D" w14:textId="77777777" w:rsidR="00DE0FCF" w:rsidRDefault="00DE0FCF">
            <w:pPr>
              <w:jc w:val="center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6737" w:type="dxa"/>
            <w:vAlign w:val="center"/>
          </w:tcPr>
          <w:p w14:paraId="4D332043" w14:textId="77777777" w:rsidR="00DE0FCF" w:rsidRDefault="00000000">
            <w:pPr>
              <w:widowControl/>
              <w:jc w:val="left"/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/>
                <w:color w:val="000000"/>
                <w:kern w:val="0"/>
                <w:szCs w:val="21"/>
                <w:lang w:bidi="ar"/>
              </w:rPr>
              <w:t>具体功能参数：</w:t>
            </w:r>
          </w:p>
          <w:p w14:paraId="3D69982F" w14:textId="77777777" w:rsidR="00DE0FCF" w:rsidRDefault="00000000">
            <w:pPr>
              <w:widowControl/>
              <w:jc w:val="left"/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/>
                <w:color w:val="000000"/>
                <w:kern w:val="0"/>
                <w:szCs w:val="21"/>
                <w:lang w:bidi="ar"/>
              </w:rPr>
              <w:t>升降范围：最低70cm - 最高1</w:t>
            </w: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t>20</w:t>
            </w:r>
            <w:r>
              <w:rPr>
                <w:rFonts w:ascii="宋体" w:hAnsi="宋体"/>
                <w:color w:val="000000"/>
                <w:kern w:val="0"/>
                <w:szCs w:val="21"/>
                <w:lang w:bidi="ar"/>
              </w:rPr>
              <w:t>cm</w:t>
            </w: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t>，适合160cm——190cm人群</w:t>
            </w:r>
          </w:p>
          <w:p w14:paraId="170027DB" w14:textId="77777777" w:rsidR="00DE0FCF" w:rsidRDefault="00000000">
            <w:pPr>
              <w:widowControl/>
              <w:jc w:val="left"/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/>
                <w:color w:val="000000"/>
                <w:kern w:val="0"/>
                <w:szCs w:val="21"/>
                <w:lang w:bidi="ar"/>
              </w:rPr>
              <w:t>材质：</w:t>
            </w: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t>实木（橡木）</w:t>
            </w:r>
          </w:p>
          <w:p w14:paraId="7C05BBCB" w14:textId="77777777" w:rsidR="00DE0FCF" w:rsidRDefault="00000000">
            <w:pPr>
              <w:widowControl/>
              <w:jc w:val="left"/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/>
                <w:color w:val="000000"/>
                <w:kern w:val="0"/>
                <w:szCs w:val="21"/>
                <w:lang w:bidi="ar"/>
              </w:rPr>
              <w:t>附加功能：</w:t>
            </w:r>
            <w:r>
              <w:rPr>
                <w:rFonts w:ascii="宋体" w:hAnsi="宋体" w:hint="eastAsia"/>
                <w:color w:val="000000"/>
                <w:kern w:val="0"/>
                <w:szCs w:val="21"/>
                <w:lang w:bidi="ar"/>
              </w:rPr>
              <w:t>预留</w:t>
            </w:r>
            <w:r>
              <w:rPr>
                <w:rFonts w:ascii="宋体" w:hAnsi="宋体"/>
                <w:color w:val="000000"/>
                <w:kern w:val="0"/>
                <w:szCs w:val="21"/>
                <w:lang w:bidi="ar"/>
              </w:rPr>
              <w:t>线缆孔、话筒架接口等</w:t>
            </w:r>
          </w:p>
        </w:tc>
      </w:tr>
    </w:tbl>
    <w:p w14:paraId="0E2859DA" w14:textId="77777777" w:rsidR="00DE0FCF" w:rsidRDefault="00DE0FCF">
      <w:pPr>
        <w:pStyle w:val="11"/>
        <w:jc w:val="center"/>
        <w:sectPr w:rsidR="00DE0FCF">
          <w:pgSz w:w="16838" w:h="11906" w:orient="landscape"/>
          <w:pgMar w:top="1080" w:right="1440" w:bottom="1080" w:left="1440" w:header="851" w:footer="992" w:gutter="0"/>
          <w:cols w:space="720"/>
          <w:docGrid w:type="lines" w:linePitch="312"/>
        </w:sectPr>
      </w:pPr>
    </w:p>
    <w:p w14:paraId="3D0BC37C" w14:textId="77777777" w:rsidR="00DE0FCF" w:rsidRDefault="00DE0FCF">
      <w:pPr>
        <w:rPr>
          <w:rFonts w:ascii="宋体" w:hAnsi="宋体" w:hint="eastAsia"/>
          <w:sz w:val="24"/>
        </w:rPr>
      </w:pPr>
    </w:p>
    <w:sectPr w:rsidR="00DE0FCF">
      <w:footerReference w:type="default" r:id="rId19"/>
      <w:pgSz w:w="11906" w:h="16838"/>
      <w:pgMar w:top="1440" w:right="1080" w:bottom="1440" w:left="108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2DDDB2" w14:textId="77777777" w:rsidR="00555D3D" w:rsidRDefault="00555D3D">
      <w:r>
        <w:separator/>
      </w:r>
    </w:p>
  </w:endnote>
  <w:endnote w:type="continuationSeparator" w:id="0">
    <w:p w14:paraId="64C7344A" w14:textId="77777777" w:rsidR="00555D3D" w:rsidRDefault="00555D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decorative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0B04C" w14:textId="77777777" w:rsidR="00DE0FCF" w:rsidRDefault="00000000">
    <w:pPr>
      <w:pStyle w:val="15"/>
      <w:tabs>
        <w:tab w:val="clear" w:pos="4153"/>
        <w:tab w:val="clear" w:pos="8306"/>
      </w:tabs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86FE2B1" wp14:editId="675865AF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_x0000_s20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19E36F3" w14:textId="77777777" w:rsidR="00DE0FCF" w:rsidRDefault="00000000">
                          <w:pPr>
                            <w:pStyle w:val="15"/>
                            <w:tabs>
                              <w:tab w:val="clear" w:pos="4153"/>
                              <w:tab w:val="clear" w:pos="8306"/>
                            </w:tabs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  <w:p w14:paraId="3DAED65A" w14:textId="77777777" w:rsidR="00DE0FCF" w:rsidRDefault="00DE0FCF"/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</wp:anchor>
          </w:drawing>
        </mc:Choice>
        <mc:Fallback>
          <w:pict>
            <v:rect w14:anchorId="286FE2B1" id="_x0000_s2049" o:spid="_x0000_s1026" style="position:absolute;margin-left:0;margin-top:0;width:2in;height:2in;z-index:251659264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" filled="f" stroked="f">
              <v:textbox>
                <w:txbxContent>
                  <w:p w14:paraId="519E36F3" w14:textId="77777777" w:rsidR="00DE0FCF" w:rsidRDefault="00000000">
                    <w:pPr>
                      <w:pStyle w:val="15"/>
                      <w:tabs>
                        <w:tab w:val="clear" w:pos="4153"/>
                        <w:tab w:val="clear" w:pos="8306"/>
                      </w:tabs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  <w:p w14:paraId="3DAED65A" w14:textId="77777777" w:rsidR="00DE0FCF" w:rsidRDefault="00DE0FCF"/>
                </w:txbxContent>
              </v:textbox>
              <w10:wrap anchorx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137E3F" w14:textId="77777777" w:rsidR="00DE0FCF" w:rsidRDefault="00000000">
    <w:pPr>
      <w:spacing w:line="237" w:lineRule="auto"/>
      <w:ind w:left="4057"/>
      <w:rPr>
        <w:sz w:val="18"/>
      </w:rPr>
    </w:pPr>
    <w:r>
      <w:rPr>
        <w:noProof/>
        <w:sz w:val="18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541CC0E" wp14:editId="083E1AFE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_x0000_s20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A474B99" w14:textId="77777777" w:rsidR="00DE0FCF" w:rsidRDefault="00000000">
                          <w:pPr>
                            <w:pStyle w:val="15"/>
                            <w:tabs>
                              <w:tab w:val="clear" w:pos="4153"/>
                              <w:tab w:val="clear" w:pos="8306"/>
                            </w:tabs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  <w:p w14:paraId="6C2BE659" w14:textId="77777777" w:rsidR="00DE0FCF" w:rsidRDefault="00DE0FCF"/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</wp:anchor>
          </w:drawing>
        </mc:Choice>
        <mc:Fallback>
          <w:pict>
            <v:rect w14:anchorId="4541CC0E" id="_x0000_s2050" o:spid="_x0000_s1027" style="position:absolute;left:0;text-align:left;margin-left:0;margin-top:0;width:2in;height:2in;z-index:251660288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" filled="f" stroked="f">
              <v:textbox>
                <w:txbxContent>
                  <w:p w14:paraId="0A474B99" w14:textId="77777777" w:rsidR="00DE0FCF" w:rsidRDefault="00000000">
                    <w:pPr>
                      <w:pStyle w:val="15"/>
                      <w:tabs>
                        <w:tab w:val="clear" w:pos="4153"/>
                        <w:tab w:val="clear" w:pos="8306"/>
                      </w:tabs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  <w:p w14:paraId="6C2BE659" w14:textId="77777777" w:rsidR="00DE0FCF" w:rsidRDefault="00DE0FCF"/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4F9E51" w14:textId="77777777" w:rsidR="00555D3D" w:rsidRDefault="00555D3D">
      <w:r>
        <w:separator/>
      </w:r>
    </w:p>
  </w:footnote>
  <w:footnote w:type="continuationSeparator" w:id="0">
    <w:p w14:paraId="2A5296DD" w14:textId="77777777" w:rsidR="00555D3D" w:rsidRDefault="00555D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DEC43B2"/>
    <w:multiLevelType w:val="singleLevel"/>
    <w:tmpl w:val="BDEC43B2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47A843BA"/>
    <w:multiLevelType w:val="multilevel"/>
    <w:tmpl w:val="47A843BA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."/>
      <w:lvlJc w:val="left"/>
      <w:pPr>
        <w:ind w:left="995" w:hanging="575"/>
      </w:pPr>
    </w:lvl>
    <w:lvl w:ilvl="2">
      <w:start w:val="1"/>
      <w:numFmt w:val="decimal"/>
      <w:suff w:val="space"/>
      <w:lvlText w:val="%1.%2.%3."/>
      <w:lvlJc w:val="left"/>
      <w:pPr>
        <w:tabs>
          <w:tab w:val="left" w:pos="420"/>
        </w:tabs>
        <w:ind w:left="720" w:hanging="720"/>
      </w:pPr>
    </w:lvl>
    <w:lvl w:ilvl="3">
      <w:start w:val="1"/>
      <w:numFmt w:val="decimal"/>
      <w:lvlText w:val="%1.%2.%3.%4."/>
      <w:lvlJc w:val="left"/>
      <w:pPr>
        <w:ind w:left="864" w:hanging="864"/>
      </w:pPr>
    </w:lvl>
    <w:lvl w:ilvl="4">
      <w:start w:val="1"/>
      <w:numFmt w:val="decimal"/>
      <w:pStyle w:val="51"/>
      <w:lvlText w:val="%1.%2.%3.%4.%5."/>
      <w:lvlJc w:val="left"/>
      <w:pPr>
        <w:ind w:left="1008" w:hanging="1008"/>
      </w:pPr>
    </w:lvl>
    <w:lvl w:ilvl="5">
      <w:start w:val="1"/>
      <w:numFmt w:val="decimal"/>
      <w:pStyle w:val="61"/>
      <w:lvlText w:val="%1.%2.%3.%4.%5.%6."/>
      <w:lvlJc w:val="left"/>
      <w:pPr>
        <w:ind w:left="1151" w:hanging="1151"/>
      </w:pPr>
    </w:lvl>
    <w:lvl w:ilvl="6">
      <w:start w:val="1"/>
      <w:numFmt w:val="decimal"/>
      <w:pStyle w:val="71"/>
      <w:lvlText w:val="%1.%2.%3.%4.%5.%6.%7."/>
      <w:lvlJc w:val="left"/>
      <w:pPr>
        <w:ind w:left="1296" w:hanging="1296"/>
      </w:pPr>
    </w:lvl>
    <w:lvl w:ilvl="7">
      <w:start w:val="1"/>
      <w:numFmt w:val="decimal"/>
      <w:pStyle w:val="81"/>
      <w:lvlText w:val="%1.%2.%3.%4.%5.%6.%7.%8."/>
      <w:lvlJc w:val="left"/>
      <w:pPr>
        <w:ind w:left="1440" w:hanging="1440"/>
      </w:pPr>
    </w:lvl>
    <w:lvl w:ilvl="8">
      <w:start w:val="1"/>
      <w:numFmt w:val="decimal"/>
      <w:pStyle w:val="91"/>
      <w:lvlText w:val="%1.%2.%3.%4.%5.%6.%7.%8.%9."/>
      <w:lvlJc w:val="left"/>
      <w:pPr>
        <w:ind w:left="1583" w:hanging="1583"/>
      </w:pPr>
    </w:lvl>
  </w:abstractNum>
  <w:num w:numId="1" w16cid:durableId="1242255337">
    <w:abstractNumId w:val="1"/>
  </w:num>
  <w:num w:numId="2" w16cid:durableId="17398163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FCF"/>
    <w:rsid w:val="001738B6"/>
    <w:rsid w:val="00206D41"/>
    <w:rsid w:val="0049209D"/>
    <w:rsid w:val="00555D3D"/>
    <w:rsid w:val="00B458A9"/>
    <w:rsid w:val="00BA7FCC"/>
    <w:rsid w:val="00DE0FCF"/>
    <w:rsid w:val="01EB1850"/>
    <w:rsid w:val="0C1F4E62"/>
    <w:rsid w:val="0CED0C4F"/>
    <w:rsid w:val="14101251"/>
    <w:rsid w:val="144212A8"/>
    <w:rsid w:val="15B74FAF"/>
    <w:rsid w:val="652F2060"/>
    <w:rsid w:val="681603F1"/>
    <w:rsid w:val="6B4029DF"/>
    <w:rsid w:val="70540213"/>
    <w:rsid w:val="70BF4BC2"/>
    <w:rsid w:val="75017AA3"/>
    <w:rsid w:val="77021C8D"/>
    <w:rsid w:val="78212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02A298"/>
  <w15:docId w15:val="{CB8205E2-35B1-4FAE-903C-D0D448E01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link w:val="font21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标题 11"/>
    <w:basedOn w:val="a"/>
    <w:link w:val="1Char"/>
    <w:qFormat/>
    <w:pPr>
      <w:keepNext/>
      <w:keepLines/>
      <w:spacing w:before="100" w:after="100"/>
      <w:outlineLvl w:val="0"/>
    </w:pPr>
    <w:rPr>
      <w:b/>
      <w:kern w:val="44"/>
      <w:sz w:val="36"/>
    </w:rPr>
  </w:style>
  <w:style w:type="paragraph" w:customStyle="1" w:styleId="21">
    <w:name w:val="标题 21"/>
    <w:basedOn w:val="a"/>
    <w:qFormat/>
    <w:pPr>
      <w:keepNext/>
      <w:keepLines/>
      <w:spacing w:before="160" w:after="160"/>
      <w:outlineLvl w:val="1"/>
    </w:pPr>
    <w:rPr>
      <w:rFonts w:ascii="Arial" w:hAnsi="Arial"/>
      <w:b/>
      <w:sz w:val="32"/>
    </w:rPr>
  </w:style>
  <w:style w:type="paragraph" w:customStyle="1" w:styleId="31">
    <w:name w:val="标题 31"/>
    <w:basedOn w:val="a"/>
    <w:qFormat/>
    <w:pPr>
      <w:keepNext/>
      <w:keepLines/>
      <w:tabs>
        <w:tab w:val="left" w:pos="420"/>
      </w:tabs>
      <w:spacing w:before="260" w:after="260" w:line="413" w:lineRule="auto"/>
      <w:ind w:left="720" w:hanging="720"/>
      <w:outlineLvl w:val="2"/>
    </w:pPr>
    <w:rPr>
      <w:b/>
      <w:sz w:val="32"/>
    </w:rPr>
  </w:style>
  <w:style w:type="paragraph" w:customStyle="1" w:styleId="41">
    <w:name w:val="标题 41"/>
    <w:basedOn w:val="a"/>
    <w:pPr>
      <w:keepNext/>
      <w:keepLines/>
      <w:spacing w:before="280" w:after="290" w:line="372" w:lineRule="auto"/>
      <w:ind w:left="864" w:hanging="864"/>
      <w:outlineLvl w:val="3"/>
    </w:pPr>
    <w:rPr>
      <w:rFonts w:ascii="Arial" w:hAnsi="Arial"/>
      <w:b/>
      <w:sz w:val="28"/>
    </w:rPr>
  </w:style>
  <w:style w:type="paragraph" w:customStyle="1" w:styleId="51">
    <w:name w:val="标题 51"/>
    <w:basedOn w:val="a"/>
    <w:qFormat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customStyle="1" w:styleId="61">
    <w:name w:val="标题 61"/>
    <w:basedOn w:val="a"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customStyle="1" w:styleId="71">
    <w:name w:val="标题 71"/>
    <w:basedOn w:val="a"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customStyle="1" w:styleId="81">
    <w:name w:val="标题 81"/>
    <w:basedOn w:val="a"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customStyle="1" w:styleId="91">
    <w:name w:val="标题 91"/>
    <w:basedOn w:val="a"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/>
    </w:rPr>
  </w:style>
  <w:style w:type="character" w:customStyle="1" w:styleId="1">
    <w:name w:val="默认段落字体1"/>
    <w:semiHidden/>
    <w:qFormat/>
  </w:style>
  <w:style w:type="table" w:customStyle="1" w:styleId="10">
    <w:name w:val="普通表格1"/>
    <w:semiHidden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Char">
    <w:name w:val="标题 1 Char"/>
    <w:link w:val="11"/>
    <w:qFormat/>
    <w:rPr>
      <w:rFonts w:ascii="Calibri" w:eastAsia="宋体" w:hAnsi="Calibri"/>
      <w:b/>
      <w:kern w:val="44"/>
      <w:sz w:val="36"/>
    </w:rPr>
  </w:style>
  <w:style w:type="paragraph" w:customStyle="1" w:styleId="810">
    <w:name w:val="索引 81"/>
    <w:basedOn w:val="a"/>
    <w:qFormat/>
    <w:pPr>
      <w:ind w:left="2940"/>
    </w:pPr>
  </w:style>
  <w:style w:type="paragraph" w:customStyle="1" w:styleId="310">
    <w:name w:val="正文文本 31"/>
    <w:basedOn w:val="a"/>
    <w:qFormat/>
    <w:pPr>
      <w:spacing w:line="500" w:lineRule="exact"/>
    </w:pPr>
    <w:rPr>
      <w:b/>
      <w:bCs/>
      <w:sz w:val="24"/>
    </w:rPr>
  </w:style>
  <w:style w:type="paragraph" w:customStyle="1" w:styleId="12">
    <w:name w:val="正文文本1"/>
    <w:basedOn w:val="a"/>
    <w:qFormat/>
    <w:pPr>
      <w:spacing w:line="380" w:lineRule="exact"/>
    </w:pPr>
    <w:rPr>
      <w:kern w:val="0"/>
      <w:sz w:val="24"/>
    </w:rPr>
  </w:style>
  <w:style w:type="paragraph" w:customStyle="1" w:styleId="13">
    <w:name w:val="正文文本缩进1"/>
    <w:basedOn w:val="a"/>
    <w:qFormat/>
    <w:pPr>
      <w:ind w:firstLineChars="352" w:firstLine="352"/>
    </w:pPr>
    <w:rPr>
      <w:rFonts w:ascii="仿宋_GB2312" w:eastAsia="仿宋_GB2312"/>
      <w:sz w:val="32"/>
      <w:szCs w:val="20"/>
    </w:rPr>
  </w:style>
  <w:style w:type="paragraph" w:customStyle="1" w:styleId="14">
    <w:name w:val="纯文本1"/>
    <w:basedOn w:val="a"/>
    <w:rPr>
      <w:rFonts w:ascii="宋体"/>
      <w:szCs w:val="21"/>
    </w:rPr>
  </w:style>
  <w:style w:type="paragraph" w:customStyle="1" w:styleId="15">
    <w:name w:val="页脚1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customStyle="1" w:styleId="16">
    <w:name w:val="页眉1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customStyle="1" w:styleId="TableText">
    <w:name w:val="Table Text"/>
    <w:basedOn w:val="a"/>
    <w:semiHidden/>
    <w:qFormat/>
    <w:rPr>
      <w:rFonts w:ascii="宋体" w:hAnsi="宋体"/>
      <w:sz w:val="20"/>
      <w:szCs w:val="20"/>
      <w:lang w:eastAsia="en-US"/>
    </w:r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21">
    <w:name w:val="font21"/>
    <w:qFormat/>
    <w:rPr>
      <w:rFonts w:ascii="宋体" w:eastAsia="宋体" w:hAnsi="宋体" w:hint="eastAsia"/>
      <w:color w:val="000000"/>
      <w:sz w:val="22"/>
      <w:szCs w:val="22"/>
      <w:u w:val="none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b/>
      <w:bCs/>
      <w:color w:val="1829FE"/>
      <w:sz w:val="22"/>
      <w:szCs w:val="22"/>
      <w:u w:val="none"/>
    </w:rPr>
  </w:style>
  <w:style w:type="paragraph" w:styleId="a4">
    <w:name w:val="header"/>
    <w:basedOn w:val="a"/>
    <w:link w:val="a5"/>
    <w:rsid w:val="00BA7FC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BA7FCC"/>
    <w:rPr>
      <w:rFonts w:ascii="Calibri" w:hAnsi="Calibri"/>
      <w:kern w:val="2"/>
      <w:sz w:val="18"/>
      <w:szCs w:val="18"/>
    </w:rPr>
  </w:style>
  <w:style w:type="paragraph" w:styleId="a6">
    <w:name w:val="footer"/>
    <w:basedOn w:val="a"/>
    <w:link w:val="a7"/>
    <w:rsid w:val="00BA7FC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BA7FCC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1234</Words>
  <Characters>7038</Characters>
  <Application>Microsoft Office Word</Application>
  <DocSecurity>0</DocSecurity>
  <Lines>58</Lines>
  <Paragraphs>16</Paragraphs>
  <ScaleCrop>false</ScaleCrop>
  <Company/>
  <LinksUpToDate>false</LinksUpToDate>
  <CharactersWithSpaces>8256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潘多</dc:creator>
  <cp:lastModifiedBy>诶呀哈 T</cp:lastModifiedBy>
  <cp:revision>3</cp:revision>
  <cp:lastPrinted>2025-06-19T03:26:00Z</cp:lastPrinted>
  <dcterms:created xsi:type="dcterms:W3CDTF">2025-07-02T04:16:00Z</dcterms:created>
  <dcterms:modified xsi:type="dcterms:W3CDTF">2025-07-02T04:19:00Z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eyJoZGlkIjoiYTgzMzIxNzk0NzAwMzQ3YzViYzhhNzY3MjdiYjI3MzQiLCJ1c2VySWQiOiI2NzU5ODAzNjEifQ==</vt:lpwstr>
  </property>
  <property fmtid="{D5CDD505-2E9C-101B-9397-08002B2CF9AE}" pid="3" name="KSOProductBuildVer">
    <vt:lpwstr>2052-12.1.0.21541</vt:lpwstr>
  </property>
  <property fmtid="{D5CDD505-2E9C-101B-9397-08002B2CF9AE}" pid="4" name="ICV">
    <vt:lpwstr>BCC954116AA7419B802B7411E5E50C66_12</vt:lpwstr>
  </property>
</Properties>
</file>